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441C" w:rsidRDefault="0053441C">
      <w:pPr>
        <w:pBdr>
          <w:top w:val="nil"/>
          <w:left w:val="nil"/>
          <w:bottom w:val="nil"/>
          <w:right w:val="nil"/>
          <w:between w:val="nil"/>
        </w:pBdr>
        <w:spacing w:line="276" w:lineRule="auto"/>
        <w:rPr>
          <w:rFonts w:ascii="Arial" w:eastAsia="Arial" w:hAnsi="Arial" w:cs="Arial"/>
          <w:color w:val="000000"/>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trPr>
          <w:trHeight w:val="830"/>
        </w:trPr>
        <w:tc>
          <w:tcPr>
            <w:tcW w:w="10499" w:type="dxa"/>
            <w:gridSpan w:val="6"/>
            <w:vAlign w:val="center"/>
          </w:tcPr>
          <w:p w:rsidR="0053441C" w:rsidRDefault="008E6CFA">
            <w:pPr>
              <w:pBdr>
                <w:top w:val="nil"/>
                <w:left w:val="nil"/>
                <w:bottom w:val="nil"/>
                <w:right w:val="nil"/>
                <w:between w:val="nil"/>
              </w:pBdr>
              <w:spacing w:before="198"/>
              <w:ind w:left="18"/>
              <w:jc w:val="center"/>
              <w:rPr>
                <w:rFonts w:ascii="Carlito" w:eastAsia="Carlito" w:hAnsi="Carlito" w:cs="Carlito"/>
                <w:b/>
                <w:color w:val="000000"/>
                <w:sz w:val="20"/>
                <w:szCs w:val="20"/>
              </w:rPr>
            </w:pPr>
            <w:r>
              <w:rPr>
                <w:rFonts w:ascii="Carlito" w:eastAsia="Carlito" w:hAnsi="Carlito" w:cs="Carlito"/>
                <w:b/>
                <w:color w:val="000000"/>
                <w:sz w:val="20"/>
                <w:szCs w:val="20"/>
              </w:rPr>
              <w:t>KİLİS 7 ARALIK ÜNİVERSİTESİ –</w:t>
            </w:r>
            <w:r w:rsidR="00523F51">
              <w:rPr>
                <w:rFonts w:ascii="Carlito" w:eastAsia="Carlito" w:hAnsi="Carlito" w:cs="Carlito"/>
                <w:b/>
                <w:color w:val="000000"/>
                <w:sz w:val="20"/>
                <w:szCs w:val="20"/>
              </w:rPr>
              <w:t xml:space="preserve">SPOR BİLİMLERİ </w:t>
            </w:r>
            <w:r>
              <w:rPr>
                <w:rFonts w:ascii="Carlito" w:eastAsia="Carlito" w:hAnsi="Carlito" w:cs="Carlito"/>
                <w:b/>
                <w:color w:val="000000"/>
                <w:sz w:val="20"/>
                <w:szCs w:val="20"/>
              </w:rPr>
              <w:t>FAKÜLTESİ/ ENS</w:t>
            </w:r>
            <w:r w:rsidR="00523F51">
              <w:rPr>
                <w:rFonts w:ascii="Carlito" w:eastAsia="Carlito" w:hAnsi="Carlito" w:cs="Carlito"/>
                <w:b/>
                <w:color w:val="000000"/>
                <w:sz w:val="20"/>
                <w:szCs w:val="20"/>
              </w:rPr>
              <w:t>TİTÜSÜ/ YÜKSEKOKULU/ MYO, ANTRENÖRLÜK EĞİTİMİ</w:t>
            </w:r>
            <w:r>
              <w:rPr>
                <w:rFonts w:ascii="Carlito" w:eastAsia="Carlito" w:hAnsi="Carlito" w:cs="Carlito"/>
                <w:b/>
                <w:color w:val="000000"/>
                <w:sz w:val="20"/>
                <w:szCs w:val="20"/>
              </w:rPr>
              <w:t xml:space="preserve"> BÖLÜMÜ</w:t>
            </w:r>
          </w:p>
          <w:p w:rsidR="0053441C" w:rsidRDefault="008E6CFA">
            <w:pPr>
              <w:pBdr>
                <w:top w:val="nil"/>
                <w:left w:val="nil"/>
                <w:bottom w:val="nil"/>
                <w:right w:val="nil"/>
                <w:between w:val="nil"/>
              </w:pBdr>
              <w:spacing w:before="1"/>
              <w:ind w:left="18" w:right="1"/>
              <w:jc w:val="center"/>
              <w:rPr>
                <w:rFonts w:ascii="Carlito" w:eastAsia="Carlito" w:hAnsi="Carlito" w:cs="Carlito"/>
                <w:b/>
                <w:color w:val="000000"/>
              </w:rPr>
            </w:pPr>
            <w:r>
              <w:rPr>
                <w:rFonts w:ascii="Carlito" w:eastAsia="Carlito" w:hAnsi="Carlito" w:cs="Carlito"/>
                <w:b/>
                <w:color w:val="000000"/>
                <w:sz w:val="20"/>
                <w:szCs w:val="20"/>
              </w:rPr>
              <w:t>DERS İZLENCESİ</w:t>
            </w:r>
          </w:p>
        </w:tc>
      </w:tr>
      <w:tr w:rsidR="0053441C">
        <w:trPr>
          <w:trHeight w:val="830"/>
        </w:trPr>
        <w:tc>
          <w:tcPr>
            <w:tcW w:w="1418" w:type="dxa"/>
            <w:vAlign w:val="center"/>
          </w:tcPr>
          <w:p w:rsidR="0053441C" w:rsidRDefault="008E6CFA">
            <w:pPr>
              <w:pBdr>
                <w:top w:val="nil"/>
                <w:left w:val="nil"/>
                <w:bottom w:val="nil"/>
                <w:right w:val="nil"/>
                <w:between w:val="nil"/>
              </w:pBdr>
              <w:ind w:right="48"/>
              <w:jc w:val="center"/>
              <w:rPr>
                <w:rFonts w:ascii="Carlito" w:eastAsia="Carlito" w:hAnsi="Carlito" w:cs="Carlito"/>
                <w:b/>
                <w:color w:val="000000"/>
                <w:sz w:val="20"/>
                <w:szCs w:val="20"/>
              </w:rPr>
            </w:pPr>
            <w:r>
              <w:rPr>
                <w:rFonts w:ascii="Carlito" w:eastAsia="Carlito" w:hAnsi="Carlito" w:cs="Carlito"/>
                <w:b/>
                <w:color w:val="000000"/>
                <w:sz w:val="20"/>
                <w:szCs w:val="20"/>
              </w:rPr>
              <w:t>Dersin Kodu</w:t>
            </w:r>
          </w:p>
        </w:tc>
        <w:tc>
          <w:tcPr>
            <w:tcW w:w="2977" w:type="dxa"/>
            <w:vAlign w:val="center"/>
          </w:tcPr>
          <w:p w:rsidR="0053441C" w:rsidRDefault="008E6CFA">
            <w:pPr>
              <w:pBdr>
                <w:top w:val="nil"/>
                <w:left w:val="nil"/>
                <w:bottom w:val="nil"/>
                <w:right w:val="nil"/>
                <w:between w:val="nil"/>
              </w:pBdr>
              <w:ind w:right="2"/>
              <w:jc w:val="center"/>
              <w:rPr>
                <w:rFonts w:ascii="Carlito" w:eastAsia="Carlito" w:hAnsi="Carlito" w:cs="Carlito"/>
                <w:b/>
                <w:color w:val="000000"/>
                <w:sz w:val="20"/>
                <w:szCs w:val="20"/>
              </w:rPr>
            </w:pPr>
            <w:r>
              <w:rPr>
                <w:rFonts w:ascii="Carlito" w:eastAsia="Carlito" w:hAnsi="Carlito" w:cs="Carlito"/>
                <w:b/>
                <w:color w:val="000000"/>
                <w:sz w:val="20"/>
                <w:szCs w:val="20"/>
              </w:rPr>
              <w:t>Dersin Adı</w:t>
            </w:r>
          </w:p>
        </w:tc>
        <w:tc>
          <w:tcPr>
            <w:tcW w:w="1276" w:type="dxa"/>
            <w:vAlign w:val="center"/>
          </w:tcPr>
          <w:p w:rsidR="0053441C" w:rsidRDefault="008E6CFA">
            <w:pPr>
              <w:pBdr>
                <w:top w:val="nil"/>
                <w:left w:val="nil"/>
                <w:bottom w:val="nil"/>
                <w:right w:val="nil"/>
                <w:between w:val="nil"/>
              </w:pBdr>
              <w:ind w:right="1"/>
              <w:jc w:val="center"/>
              <w:rPr>
                <w:rFonts w:ascii="Carlito" w:eastAsia="Carlito" w:hAnsi="Carlito" w:cs="Carlito"/>
                <w:b/>
                <w:color w:val="000000"/>
                <w:sz w:val="20"/>
                <w:szCs w:val="20"/>
              </w:rPr>
            </w:pPr>
            <w:r>
              <w:rPr>
                <w:rFonts w:ascii="Carlito" w:eastAsia="Carlito" w:hAnsi="Carlito" w:cs="Carlito"/>
                <w:b/>
                <w:color w:val="000000"/>
                <w:sz w:val="20"/>
                <w:szCs w:val="20"/>
              </w:rPr>
              <w:t>Dersin Türü</w:t>
            </w:r>
          </w:p>
        </w:tc>
        <w:tc>
          <w:tcPr>
            <w:tcW w:w="992" w:type="dxa"/>
            <w:vAlign w:val="center"/>
          </w:tcPr>
          <w:p w:rsidR="0053441C" w:rsidRDefault="008E6CFA">
            <w:pPr>
              <w:pBdr>
                <w:top w:val="nil"/>
                <w:left w:val="nil"/>
                <w:bottom w:val="nil"/>
                <w:right w:val="nil"/>
                <w:between w:val="nil"/>
              </w:pBdr>
              <w:spacing w:before="174"/>
              <w:jc w:val="center"/>
              <w:rPr>
                <w:rFonts w:ascii="Carlito" w:eastAsia="Carlito" w:hAnsi="Carlito" w:cs="Carlito"/>
                <w:b/>
                <w:color w:val="000000"/>
                <w:sz w:val="20"/>
                <w:szCs w:val="20"/>
              </w:rPr>
            </w:pPr>
            <w:r>
              <w:rPr>
                <w:rFonts w:ascii="Carlito" w:eastAsia="Carlito" w:hAnsi="Carlito" w:cs="Carlito"/>
                <w:b/>
                <w:color w:val="000000"/>
                <w:sz w:val="20"/>
                <w:szCs w:val="20"/>
              </w:rPr>
              <w:t>AKTS</w:t>
            </w:r>
            <w:r>
              <w:rPr>
                <w:rFonts w:ascii="Carlito" w:eastAsia="Carlito" w:hAnsi="Carlito" w:cs="Carlito"/>
                <w:b/>
                <w:color w:val="000000"/>
                <w:sz w:val="20"/>
                <w:szCs w:val="20"/>
              </w:rPr>
              <w:br/>
              <w:t>Kredisi</w:t>
            </w:r>
          </w:p>
        </w:tc>
        <w:tc>
          <w:tcPr>
            <w:tcW w:w="2126" w:type="dxa"/>
            <w:vAlign w:val="center"/>
          </w:tcPr>
          <w:p w:rsidR="0053441C"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Pr>
                <w:rFonts w:ascii="Carlito" w:eastAsia="Carlito" w:hAnsi="Carlito" w:cs="Carlito"/>
                <w:b/>
                <w:color w:val="000000"/>
                <w:sz w:val="20"/>
                <w:szCs w:val="20"/>
              </w:rPr>
              <w:t>Dersin Önkoşul Bilgisi</w:t>
            </w:r>
          </w:p>
        </w:tc>
        <w:tc>
          <w:tcPr>
            <w:tcW w:w="1710" w:type="dxa"/>
            <w:vAlign w:val="center"/>
          </w:tcPr>
          <w:p w:rsidR="0053441C"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Pr>
                <w:rFonts w:ascii="Carlito" w:eastAsia="Carlito" w:hAnsi="Carlito" w:cs="Carlito"/>
                <w:b/>
                <w:color w:val="000000"/>
                <w:sz w:val="20"/>
                <w:szCs w:val="20"/>
              </w:rPr>
              <w:t>İzlencenin Hazırlanma Tarihi</w:t>
            </w:r>
          </w:p>
        </w:tc>
      </w:tr>
      <w:tr w:rsidR="0053441C">
        <w:trPr>
          <w:trHeight w:val="734"/>
        </w:trPr>
        <w:tc>
          <w:tcPr>
            <w:tcW w:w="1418" w:type="dxa"/>
          </w:tcPr>
          <w:p w:rsidR="0053441C" w:rsidRDefault="00656CE5">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0702619</w:t>
            </w:r>
          </w:p>
          <w:p w:rsidR="0053441C" w:rsidRDefault="0053441C">
            <w:pPr>
              <w:pBdr>
                <w:top w:val="nil"/>
                <w:left w:val="nil"/>
                <w:bottom w:val="nil"/>
                <w:right w:val="nil"/>
                <w:between w:val="nil"/>
              </w:pBdr>
              <w:ind w:left="62" w:right="47"/>
              <w:jc w:val="center"/>
              <w:rPr>
                <w:rFonts w:ascii="Carlito" w:eastAsia="Carlito" w:hAnsi="Carlito" w:cs="Carlito"/>
                <w:color w:val="000000"/>
                <w:sz w:val="20"/>
                <w:szCs w:val="20"/>
              </w:rPr>
            </w:pPr>
          </w:p>
        </w:tc>
        <w:tc>
          <w:tcPr>
            <w:tcW w:w="2977" w:type="dxa"/>
          </w:tcPr>
          <w:p w:rsidR="0053441C" w:rsidRDefault="00656CE5">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Tenis Uzmanlık</w:t>
            </w:r>
          </w:p>
          <w:p w:rsidR="0053441C" w:rsidRDefault="0053441C">
            <w:pPr>
              <w:pBdr>
                <w:top w:val="nil"/>
                <w:left w:val="nil"/>
                <w:bottom w:val="nil"/>
                <w:right w:val="nil"/>
                <w:between w:val="nil"/>
              </w:pBdr>
              <w:ind w:left="14"/>
              <w:jc w:val="center"/>
              <w:rPr>
                <w:rFonts w:ascii="Carlito" w:eastAsia="Carlito" w:hAnsi="Carlito" w:cs="Carlito"/>
                <w:color w:val="000000"/>
                <w:sz w:val="20"/>
                <w:szCs w:val="20"/>
              </w:rPr>
            </w:pPr>
          </w:p>
        </w:tc>
        <w:tc>
          <w:tcPr>
            <w:tcW w:w="1276" w:type="dxa"/>
            <w:vAlign w:val="center"/>
          </w:tcPr>
          <w:p w:rsidR="0053441C" w:rsidRDefault="008E6CFA">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Zorunlu/</w:t>
            </w:r>
          </w:p>
          <w:p w:rsidR="0053441C" w:rsidRDefault="008E6CFA">
            <w:pPr>
              <w:pBdr>
                <w:top w:val="nil"/>
                <w:left w:val="nil"/>
                <w:bottom w:val="nil"/>
                <w:right w:val="nil"/>
                <w:between w:val="nil"/>
              </w:pBdr>
              <w:ind w:left="4"/>
              <w:jc w:val="center"/>
              <w:rPr>
                <w:rFonts w:ascii="Carlito" w:eastAsia="Carlito" w:hAnsi="Carlito" w:cs="Carlito"/>
                <w:color w:val="000000"/>
                <w:sz w:val="20"/>
                <w:szCs w:val="20"/>
              </w:rPr>
            </w:pPr>
            <w:r>
              <w:rPr>
                <w:rFonts w:ascii="Carlito" w:eastAsia="Carlito" w:hAnsi="Carlito" w:cs="Carlito"/>
                <w:color w:val="000000"/>
                <w:sz w:val="20"/>
                <w:szCs w:val="20"/>
              </w:rPr>
              <w:t>Seçmeli</w:t>
            </w:r>
          </w:p>
        </w:tc>
        <w:tc>
          <w:tcPr>
            <w:tcW w:w="992" w:type="dxa"/>
          </w:tcPr>
          <w:p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Default="00656CE5">
            <w:pPr>
              <w:pBdr>
                <w:top w:val="nil"/>
                <w:left w:val="nil"/>
                <w:bottom w:val="nil"/>
                <w:right w:val="nil"/>
                <w:between w:val="nil"/>
              </w:pBdr>
              <w:ind w:left="10"/>
              <w:jc w:val="center"/>
              <w:rPr>
                <w:rFonts w:ascii="Carlito" w:eastAsia="Carlito" w:hAnsi="Carlito" w:cs="Carlito"/>
                <w:color w:val="000000"/>
                <w:sz w:val="20"/>
                <w:szCs w:val="20"/>
              </w:rPr>
            </w:pPr>
            <w:r>
              <w:rPr>
                <w:rFonts w:ascii="Carlito" w:eastAsia="Carlito" w:hAnsi="Carlito" w:cs="Carlito"/>
                <w:color w:val="000000"/>
                <w:sz w:val="20"/>
                <w:szCs w:val="20"/>
              </w:rPr>
              <w:t>7</w:t>
            </w:r>
          </w:p>
          <w:p w:rsidR="00656CE5" w:rsidRDefault="00656CE5">
            <w:pPr>
              <w:pBdr>
                <w:top w:val="nil"/>
                <w:left w:val="nil"/>
                <w:bottom w:val="nil"/>
                <w:right w:val="nil"/>
                <w:between w:val="nil"/>
              </w:pBdr>
              <w:ind w:left="10"/>
              <w:jc w:val="center"/>
              <w:rPr>
                <w:rFonts w:ascii="Carlito" w:eastAsia="Carlito" w:hAnsi="Carlito" w:cs="Carlito"/>
                <w:color w:val="000000"/>
                <w:sz w:val="20"/>
                <w:szCs w:val="20"/>
              </w:rPr>
            </w:pPr>
            <w:r>
              <w:rPr>
                <w:rFonts w:ascii="Carlito" w:eastAsia="Carlito" w:hAnsi="Carlito" w:cs="Carlito"/>
                <w:color w:val="000000"/>
                <w:sz w:val="20"/>
                <w:szCs w:val="20"/>
              </w:rPr>
              <w:t>3</w:t>
            </w:r>
          </w:p>
        </w:tc>
        <w:tc>
          <w:tcPr>
            <w:tcW w:w="2126" w:type="dxa"/>
          </w:tcPr>
          <w:p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Default="0053441C">
            <w:pPr>
              <w:pBdr>
                <w:top w:val="nil"/>
                <w:left w:val="nil"/>
                <w:bottom w:val="nil"/>
                <w:right w:val="nil"/>
                <w:between w:val="nil"/>
              </w:pBdr>
              <w:ind w:left="14"/>
              <w:jc w:val="center"/>
              <w:rPr>
                <w:rFonts w:ascii="Carlito" w:eastAsia="Carlito" w:hAnsi="Carlito" w:cs="Carlito"/>
                <w:color w:val="000000"/>
                <w:sz w:val="20"/>
                <w:szCs w:val="20"/>
              </w:rPr>
            </w:pPr>
          </w:p>
        </w:tc>
        <w:tc>
          <w:tcPr>
            <w:tcW w:w="1710" w:type="dxa"/>
            <w:vAlign w:val="center"/>
          </w:tcPr>
          <w:p w:rsidR="0053441C" w:rsidRDefault="008A20E7">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10.09.2026</w:t>
            </w:r>
          </w:p>
        </w:tc>
      </w:tr>
      <w:tr w:rsidR="0053441C">
        <w:trPr>
          <w:trHeight w:val="734"/>
        </w:trPr>
        <w:tc>
          <w:tcPr>
            <w:tcW w:w="1418" w:type="dxa"/>
            <w:vAlign w:val="center"/>
          </w:tcPr>
          <w:p w:rsidR="0053441C" w:rsidRDefault="008E6CFA">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Pr>
                <w:rFonts w:ascii="Carlito" w:eastAsia="Carlito" w:hAnsi="Carlito" w:cs="Carlito"/>
                <w:b/>
                <w:color w:val="000000"/>
                <w:sz w:val="20"/>
                <w:szCs w:val="20"/>
              </w:rPr>
              <w:t>Dersi Veren Öğretim Üyesi &amp; E-Posta Adresi</w:t>
            </w:r>
          </w:p>
        </w:tc>
        <w:tc>
          <w:tcPr>
            <w:tcW w:w="9081" w:type="dxa"/>
            <w:gridSpan w:val="5"/>
            <w:vAlign w:val="center"/>
          </w:tcPr>
          <w:p w:rsidR="0053441C" w:rsidRDefault="008E6CFA">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 </w:t>
            </w:r>
            <w:r w:rsidR="00523F51">
              <w:rPr>
                <w:rFonts w:ascii="Times New Roman" w:hAnsi="Times New Roman" w:cs="Times New Roman"/>
                <w:sz w:val="24"/>
                <w:szCs w:val="24"/>
              </w:rPr>
              <w:t xml:space="preserve">Doç. Dr. Ali YILDIRIM, </w:t>
            </w:r>
            <w:hyperlink r:id="rId5" w:history="1">
              <w:r w:rsidR="00523F51" w:rsidRPr="00F523DD">
                <w:rPr>
                  <w:rStyle w:val="Kpr"/>
                  <w:rFonts w:ascii="Times New Roman" w:hAnsi="Times New Roman" w:cs="Times New Roman"/>
                  <w:sz w:val="24"/>
                  <w:szCs w:val="24"/>
                </w:rPr>
                <w:t>ali.yildirim@kilis.edu.tr</w:t>
              </w:r>
            </w:hyperlink>
          </w:p>
        </w:tc>
      </w:tr>
      <w:tr w:rsidR="0053441C">
        <w:trPr>
          <w:trHeight w:val="734"/>
        </w:trPr>
        <w:tc>
          <w:tcPr>
            <w:tcW w:w="1418" w:type="dxa"/>
            <w:vAlign w:val="center"/>
          </w:tcPr>
          <w:p w:rsidR="0053441C" w:rsidRDefault="008E6CFA">
            <w:pPr>
              <w:pBdr>
                <w:top w:val="nil"/>
                <w:left w:val="nil"/>
                <w:bottom w:val="nil"/>
                <w:right w:val="nil"/>
                <w:between w:val="nil"/>
              </w:pBdr>
              <w:spacing w:before="16"/>
              <w:jc w:val="center"/>
              <w:rPr>
                <w:rFonts w:ascii="Carlito" w:eastAsia="Carlito" w:hAnsi="Carlito" w:cs="Carlito"/>
                <w:b/>
                <w:color w:val="000000"/>
                <w:sz w:val="20"/>
                <w:szCs w:val="20"/>
              </w:rPr>
            </w:pPr>
            <w:r>
              <w:rPr>
                <w:rFonts w:ascii="Carlito" w:eastAsia="Carlito" w:hAnsi="Carlito" w:cs="Carlito"/>
                <w:b/>
                <w:color w:val="000000"/>
                <w:sz w:val="20"/>
                <w:szCs w:val="20"/>
              </w:rPr>
              <w:t>Öğrenci Görüşme Saatleri &amp; Yeri</w:t>
            </w:r>
          </w:p>
        </w:tc>
        <w:tc>
          <w:tcPr>
            <w:tcW w:w="9081" w:type="dxa"/>
            <w:gridSpan w:val="5"/>
            <w:vAlign w:val="center"/>
          </w:tcPr>
          <w:p w:rsidR="0053441C" w:rsidRDefault="00AF6A01">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color w:val="000000"/>
                <w:sz w:val="20"/>
                <w:szCs w:val="20"/>
              </w:rPr>
              <w:t>Tenis Kortu</w:t>
            </w:r>
            <w:bookmarkStart w:id="0" w:name="_GoBack"/>
            <w:bookmarkEnd w:id="0"/>
          </w:p>
        </w:tc>
      </w:tr>
      <w:tr w:rsidR="0053441C">
        <w:trPr>
          <w:trHeight w:val="1079"/>
        </w:trPr>
        <w:tc>
          <w:tcPr>
            <w:tcW w:w="1418" w:type="dxa"/>
            <w:vAlign w:val="center"/>
          </w:tcPr>
          <w:p w:rsidR="0053441C"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Pr>
                <w:rFonts w:ascii="Carlito" w:eastAsia="Carlito" w:hAnsi="Carlito" w:cs="Carlito"/>
                <w:b/>
                <w:color w:val="000000"/>
                <w:sz w:val="20"/>
                <w:szCs w:val="20"/>
              </w:rPr>
              <w:t>Dersin İçeriği ve Amaçları</w:t>
            </w:r>
          </w:p>
        </w:tc>
        <w:tc>
          <w:tcPr>
            <w:tcW w:w="9081" w:type="dxa"/>
            <w:gridSpan w:val="5"/>
            <w:vAlign w:val="center"/>
          </w:tcPr>
          <w:p w:rsidR="0053441C" w:rsidRPr="00523F51" w:rsidRDefault="003377FD" w:rsidP="00523F51">
            <w:pPr>
              <w:spacing w:line="360" w:lineRule="auto"/>
              <w:jc w:val="both"/>
              <w:rPr>
                <w:rFonts w:ascii="Times New Roman" w:hAnsi="Times New Roman" w:cs="Times New Roman"/>
                <w:color w:val="000000"/>
                <w:sz w:val="24"/>
                <w:szCs w:val="24"/>
                <w:shd w:val="clear" w:color="auto" w:fill="FFFFFF" w:themeFill="background1"/>
              </w:rPr>
            </w:pPr>
            <w:r w:rsidRPr="003377FD">
              <w:rPr>
                <w:rFonts w:ascii="Times New Roman" w:hAnsi="Times New Roman" w:cs="Times New Roman"/>
                <w:color w:val="000000"/>
                <w:sz w:val="24"/>
                <w:szCs w:val="24"/>
                <w:shd w:val="clear" w:color="auto" w:fill="FFFFFF" w:themeFill="background1"/>
              </w:rPr>
              <w:t xml:space="preserve">Bu ders, ileri seviye tenis tekniklerine odaklanır. </w:t>
            </w:r>
            <w:proofErr w:type="spellStart"/>
            <w:r w:rsidRPr="003377FD">
              <w:rPr>
                <w:rFonts w:ascii="Times New Roman" w:hAnsi="Times New Roman" w:cs="Times New Roman"/>
                <w:color w:val="000000"/>
                <w:sz w:val="24"/>
                <w:szCs w:val="24"/>
                <w:shd w:val="clear" w:color="auto" w:fill="FFFFFF" w:themeFill="background1"/>
              </w:rPr>
              <w:t>Forehand</w:t>
            </w:r>
            <w:proofErr w:type="spellEnd"/>
            <w:r w:rsidRPr="003377FD">
              <w:rPr>
                <w:rFonts w:ascii="Times New Roman" w:hAnsi="Times New Roman" w:cs="Times New Roman"/>
                <w:color w:val="000000"/>
                <w:sz w:val="24"/>
                <w:szCs w:val="24"/>
                <w:shd w:val="clear" w:color="auto" w:fill="FFFFFF" w:themeFill="background1"/>
              </w:rPr>
              <w:t xml:space="preserve">, </w:t>
            </w:r>
            <w:proofErr w:type="spellStart"/>
            <w:r w:rsidRPr="003377FD">
              <w:rPr>
                <w:rFonts w:ascii="Times New Roman" w:hAnsi="Times New Roman" w:cs="Times New Roman"/>
                <w:color w:val="000000"/>
                <w:sz w:val="24"/>
                <w:szCs w:val="24"/>
                <w:shd w:val="clear" w:color="auto" w:fill="FFFFFF" w:themeFill="background1"/>
              </w:rPr>
              <w:t>backhand</w:t>
            </w:r>
            <w:proofErr w:type="spellEnd"/>
            <w:r w:rsidRPr="003377FD">
              <w:rPr>
                <w:rFonts w:ascii="Times New Roman" w:hAnsi="Times New Roman" w:cs="Times New Roman"/>
                <w:color w:val="000000"/>
                <w:sz w:val="24"/>
                <w:szCs w:val="24"/>
                <w:shd w:val="clear" w:color="auto" w:fill="FFFFFF" w:themeFill="background1"/>
              </w:rPr>
              <w:t xml:space="preserve">, servis, vole, smaç gibi vuruşlar ve turnuva oyuncularında düzeltme üzerine çalışılır. Ayrıca, oyuncular için </w:t>
            </w:r>
            <w:proofErr w:type="gramStart"/>
            <w:r w:rsidRPr="003377FD">
              <w:rPr>
                <w:rFonts w:ascii="Times New Roman" w:hAnsi="Times New Roman" w:cs="Times New Roman"/>
                <w:color w:val="000000"/>
                <w:sz w:val="24"/>
                <w:szCs w:val="24"/>
                <w:shd w:val="clear" w:color="auto" w:fill="FFFFFF" w:themeFill="background1"/>
              </w:rPr>
              <w:t>motivasyon</w:t>
            </w:r>
            <w:proofErr w:type="gramEnd"/>
            <w:r w:rsidRPr="003377FD">
              <w:rPr>
                <w:rFonts w:ascii="Times New Roman" w:hAnsi="Times New Roman" w:cs="Times New Roman"/>
                <w:color w:val="000000"/>
                <w:sz w:val="24"/>
                <w:szCs w:val="24"/>
                <w:shd w:val="clear" w:color="auto" w:fill="FFFFFF" w:themeFill="background1"/>
              </w:rPr>
              <w:t xml:space="preserve">, konsantrasyon, duygusal kontrol, düşünce ve davranış yönetimi, zihinsel performans konularına değinilir. Turnuva oyuncularının ebeveynleriyle iletişimde nasıl daha etkili olabilecekleri anlatılır. Dersin bir diğer konusu, kort hareket döngüsü, kortta hareket etme ve hareket egzersizleridir. Tenisin fiziksel ihtiyaçlarına uygun </w:t>
            </w:r>
            <w:proofErr w:type="gramStart"/>
            <w:r w:rsidRPr="003377FD">
              <w:rPr>
                <w:rFonts w:ascii="Times New Roman" w:hAnsi="Times New Roman" w:cs="Times New Roman"/>
                <w:color w:val="000000"/>
                <w:sz w:val="24"/>
                <w:szCs w:val="24"/>
                <w:shd w:val="clear" w:color="auto" w:fill="FFFFFF" w:themeFill="background1"/>
              </w:rPr>
              <w:t>kondisyon</w:t>
            </w:r>
            <w:proofErr w:type="gramEnd"/>
            <w:r w:rsidRPr="003377FD">
              <w:rPr>
                <w:rFonts w:ascii="Times New Roman" w:hAnsi="Times New Roman" w:cs="Times New Roman"/>
                <w:color w:val="000000"/>
                <w:sz w:val="24"/>
                <w:szCs w:val="24"/>
                <w:shd w:val="clear" w:color="auto" w:fill="FFFFFF" w:themeFill="background1"/>
              </w:rPr>
              <w:t xml:space="preserve"> ve antrenman prensipleri; ısınma, soğuma, dayanıklılık, sürat, güç, esneklik, koordinasyon ve denge gibi unsurlar ele alınır. Fiziksel </w:t>
            </w:r>
            <w:proofErr w:type="gramStart"/>
            <w:r w:rsidRPr="003377FD">
              <w:rPr>
                <w:rFonts w:ascii="Times New Roman" w:hAnsi="Times New Roman" w:cs="Times New Roman"/>
                <w:color w:val="000000"/>
                <w:sz w:val="24"/>
                <w:szCs w:val="24"/>
                <w:shd w:val="clear" w:color="auto" w:fill="FFFFFF" w:themeFill="background1"/>
              </w:rPr>
              <w:t>kondisyon</w:t>
            </w:r>
            <w:proofErr w:type="gramEnd"/>
            <w:r w:rsidRPr="003377FD">
              <w:rPr>
                <w:rFonts w:ascii="Times New Roman" w:hAnsi="Times New Roman" w:cs="Times New Roman"/>
                <w:color w:val="000000"/>
                <w:sz w:val="24"/>
                <w:szCs w:val="24"/>
                <w:shd w:val="clear" w:color="auto" w:fill="FFFFFF" w:themeFill="background1"/>
              </w:rPr>
              <w:t xml:space="preserve"> programı ve dairesel çalışma yöntemleri de anlatılır. Teniste </w:t>
            </w:r>
            <w:proofErr w:type="spellStart"/>
            <w:r w:rsidRPr="003377FD">
              <w:rPr>
                <w:rFonts w:ascii="Times New Roman" w:hAnsi="Times New Roman" w:cs="Times New Roman"/>
                <w:color w:val="000000"/>
                <w:sz w:val="24"/>
                <w:szCs w:val="24"/>
                <w:shd w:val="clear" w:color="auto" w:fill="FFFFFF" w:themeFill="background1"/>
              </w:rPr>
              <w:t>fitness</w:t>
            </w:r>
            <w:proofErr w:type="spellEnd"/>
            <w:r w:rsidRPr="003377FD">
              <w:rPr>
                <w:rFonts w:ascii="Times New Roman" w:hAnsi="Times New Roman" w:cs="Times New Roman"/>
                <w:color w:val="000000"/>
                <w:sz w:val="24"/>
                <w:szCs w:val="24"/>
                <w:shd w:val="clear" w:color="auto" w:fill="FFFFFF" w:themeFill="background1"/>
              </w:rPr>
              <w:t xml:space="preserve"> değerlendirmesi yapılır. Tekler ve çiftler için genel strateji ve taktikler, turnuva oyunları ve </w:t>
            </w:r>
            <w:proofErr w:type="gramStart"/>
            <w:r w:rsidRPr="003377FD">
              <w:rPr>
                <w:rFonts w:ascii="Times New Roman" w:hAnsi="Times New Roman" w:cs="Times New Roman"/>
                <w:color w:val="000000"/>
                <w:sz w:val="24"/>
                <w:szCs w:val="24"/>
                <w:shd w:val="clear" w:color="auto" w:fill="FFFFFF" w:themeFill="background1"/>
              </w:rPr>
              <w:t>mantalite</w:t>
            </w:r>
            <w:proofErr w:type="gramEnd"/>
            <w:r w:rsidRPr="003377FD">
              <w:rPr>
                <w:rFonts w:ascii="Times New Roman" w:hAnsi="Times New Roman" w:cs="Times New Roman"/>
                <w:color w:val="000000"/>
                <w:sz w:val="24"/>
                <w:szCs w:val="24"/>
                <w:shd w:val="clear" w:color="auto" w:fill="FFFFFF" w:themeFill="background1"/>
              </w:rPr>
              <w:t xml:space="preserve"> konularında da bilgi verilir.</w:t>
            </w:r>
          </w:p>
        </w:tc>
      </w:tr>
      <w:tr w:rsidR="0053441C">
        <w:trPr>
          <w:trHeight w:val="1156"/>
        </w:trPr>
        <w:tc>
          <w:tcPr>
            <w:tcW w:w="1418" w:type="dxa"/>
            <w:vAlign w:val="center"/>
          </w:tcPr>
          <w:p w:rsidR="0053441C" w:rsidRDefault="008E6CFA">
            <w:pPr>
              <w:pBdr>
                <w:top w:val="nil"/>
                <w:left w:val="nil"/>
                <w:bottom w:val="nil"/>
                <w:right w:val="nil"/>
                <w:between w:val="nil"/>
              </w:pBdr>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 Kitabı / Kitapları</w:t>
            </w:r>
          </w:p>
          <w:p w:rsidR="0053441C"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081" w:type="dxa"/>
            <w:gridSpan w:val="5"/>
            <w:vAlign w:val="center"/>
          </w:tcPr>
          <w:p w:rsidR="0053441C" w:rsidRDefault="003377FD" w:rsidP="003377FD">
            <w:pPr>
              <w:pBdr>
                <w:top w:val="nil"/>
                <w:left w:val="nil"/>
                <w:bottom w:val="nil"/>
                <w:right w:val="nil"/>
                <w:between w:val="nil"/>
              </w:pBdr>
              <w:spacing w:before="140"/>
              <w:jc w:val="both"/>
              <w:rPr>
                <w:rFonts w:ascii="Carlito" w:eastAsia="Carlito" w:hAnsi="Carlito" w:cs="Carlito"/>
                <w:color w:val="000000"/>
                <w:sz w:val="20"/>
                <w:szCs w:val="20"/>
              </w:rPr>
            </w:pPr>
            <w:r w:rsidRPr="003377FD">
              <w:rPr>
                <w:rFonts w:ascii="Times New Roman" w:hAnsi="Times New Roman" w:cs="Times New Roman"/>
                <w:color w:val="000000"/>
                <w:sz w:val="24"/>
                <w:szCs w:val="24"/>
                <w:shd w:val="clear" w:color="auto" w:fill="FFFFFF" w:themeFill="background1"/>
              </w:rPr>
              <w:t xml:space="preserve">TF. </w:t>
            </w:r>
            <w:proofErr w:type="gramStart"/>
            <w:r w:rsidRPr="003377FD">
              <w:rPr>
                <w:rFonts w:ascii="Times New Roman" w:hAnsi="Times New Roman" w:cs="Times New Roman"/>
                <w:color w:val="000000"/>
                <w:sz w:val="24"/>
                <w:szCs w:val="24"/>
                <w:shd w:val="clear" w:color="auto" w:fill="FFFFFF" w:themeFill="background1"/>
              </w:rPr>
              <w:t xml:space="preserve">İleri Seviye Antrenörün El Kitabı. </w:t>
            </w:r>
            <w:proofErr w:type="gramEnd"/>
            <w:r w:rsidRPr="003377FD">
              <w:rPr>
                <w:rFonts w:ascii="Times New Roman" w:hAnsi="Times New Roman" w:cs="Times New Roman"/>
                <w:color w:val="000000"/>
                <w:sz w:val="24"/>
                <w:szCs w:val="24"/>
                <w:shd w:val="clear" w:color="auto" w:fill="FFFFFF" w:themeFill="background1"/>
              </w:rPr>
              <w:t>2009 Kermen O. Tenis Teknik ve Taktikleri. Ankara. Nobel Yayınevi. 2002 Türkiye Tenis Federasyonu. Tenise Başlarken. Ankara. Türkiye Tenis Federasyonu Eğitim Yayını.</w:t>
            </w:r>
          </w:p>
        </w:tc>
      </w:tr>
      <w:tr w:rsidR="0053441C">
        <w:trPr>
          <w:trHeight w:val="1050"/>
        </w:trPr>
        <w:tc>
          <w:tcPr>
            <w:tcW w:w="1418" w:type="dxa"/>
            <w:tcBorders>
              <w:top w:val="nil"/>
            </w:tcBorders>
            <w:vAlign w:val="center"/>
          </w:tcPr>
          <w:p w:rsidR="0053441C" w:rsidRDefault="008E6CFA">
            <w:pPr>
              <w:jc w:val="center"/>
              <w:rPr>
                <w:sz w:val="2"/>
                <w:szCs w:val="2"/>
              </w:rPr>
            </w:pPr>
            <w:r>
              <w:rPr>
                <w:b/>
                <w:sz w:val="20"/>
                <w:szCs w:val="20"/>
              </w:rPr>
              <w:t>Öğretim Yöntemi ve Teknikleri</w:t>
            </w:r>
          </w:p>
        </w:tc>
        <w:tc>
          <w:tcPr>
            <w:tcW w:w="9081" w:type="dxa"/>
            <w:gridSpan w:val="5"/>
            <w:vAlign w:val="center"/>
          </w:tcPr>
          <w:p w:rsidR="0053441C" w:rsidRDefault="003377FD">
            <w:pPr>
              <w:pBdr>
                <w:top w:val="nil"/>
                <w:left w:val="nil"/>
                <w:bottom w:val="nil"/>
                <w:right w:val="nil"/>
                <w:between w:val="nil"/>
              </w:pBdr>
              <w:spacing w:before="159"/>
              <w:ind w:left="110"/>
              <w:jc w:val="both"/>
              <w:rPr>
                <w:rFonts w:ascii="Carlito" w:eastAsia="Carlito" w:hAnsi="Carlito" w:cs="Carlito"/>
                <w:color w:val="000000"/>
                <w:sz w:val="20"/>
                <w:szCs w:val="20"/>
              </w:rPr>
            </w:pPr>
            <w:r>
              <w:rPr>
                <w:rFonts w:ascii="Arial" w:hAnsi="Arial" w:cs="Arial"/>
                <w:color w:val="212529"/>
              </w:rPr>
              <w:t>Anlatım, Gösterip Yaptırma, Alıştırma ve Uygulama</w:t>
            </w:r>
          </w:p>
        </w:tc>
      </w:tr>
      <w:tr w:rsidR="0053441C">
        <w:trPr>
          <w:trHeight w:val="1852"/>
        </w:trPr>
        <w:tc>
          <w:tcPr>
            <w:tcW w:w="1418" w:type="dxa"/>
            <w:vAlign w:val="center"/>
          </w:tcPr>
          <w:p w:rsidR="0053441C" w:rsidRDefault="008E6CFA">
            <w:pPr>
              <w:pBdr>
                <w:top w:val="nil"/>
                <w:left w:val="nil"/>
                <w:bottom w:val="nil"/>
                <w:right w:val="nil"/>
                <w:between w:val="nil"/>
              </w:pBdr>
              <w:ind w:right="321"/>
              <w:jc w:val="center"/>
              <w:rPr>
                <w:rFonts w:ascii="Carlito" w:eastAsia="Carlito" w:hAnsi="Carlito" w:cs="Carlito"/>
                <w:b/>
                <w:color w:val="000000"/>
                <w:sz w:val="20"/>
                <w:szCs w:val="20"/>
              </w:rPr>
            </w:pPr>
            <w:r>
              <w:rPr>
                <w:rFonts w:ascii="Carlito" w:eastAsia="Carlito" w:hAnsi="Carlito" w:cs="Carlito"/>
                <w:b/>
                <w:color w:val="000000"/>
                <w:sz w:val="20"/>
                <w:szCs w:val="20"/>
              </w:rPr>
              <w:t>Dersin Öğrenim Çıktıları</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2"/>
              <w:gridCol w:w="8015"/>
            </w:tblGrid>
            <w:tr w:rsidR="0053441C">
              <w:trPr>
                <w:trHeight w:val="279"/>
              </w:trPr>
              <w:tc>
                <w:tcPr>
                  <w:tcW w:w="1052" w:type="dxa"/>
                </w:tcPr>
                <w:p w:rsidR="0053441C" w:rsidRDefault="008E6CFA">
                  <w:pPr>
                    <w:jc w:val="both"/>
                    <w:rPr>
                      <w:sz w:val="21"/>
                      <w:szCs w:val="21"/>
                    </w:rPr>
                  </w:pPr>
                  <w:r>
                    <w:rPr>
                      <w:sz w:val="21"/>
                      <w:szCs w:val="21"/>
                    </w:rPr>
                    <w:t>1</w:t>
                  </w:r>
                </w:p>
              </w:tc>
              <w:tc>
                <w:tcPr>
                  <w:tcW w:w="8015" w:type="dxa"/>
                </w:tcPr>
                <w:p w:rsidR="0053441C" w:rsidRPr="003377FD" w:rsidRDefault="003377FD">
                  <w:pPr>
                    <w:jc w:val="both"/>
                    <w:rPr>
                      <w:rFonts w:ascii="Arial" w:hAnsi="Arial" w:cs="Arial"/>
                      <w:color w:val="212529"/>
                      <w:sz w:val="24"/>
                      <w:szCs w:val="24"/>
                    </w:rPr>
                  </w:pPr>
                  <w:r>
                    <w:rPr>
                      <w:rFonts w:ascii="Arial" w:hAnsi="Arial" w:cs="Arial"/>
                      <w:color w:val="212529"/>
                    </w:rPr>
                    <w:t>Teniste ileri seviye vuruş teknikleri (</w:t>
                  </w:r>
                  <w:proofErr w:type="spellStart"/>
                  <w:r>
                    <w:rPr>
                      <w:rFonts w:ascii="Arial" w:hAnsi="Arial" w:cs="Arial"/>
                      <w:color w:val="212529"/>
                    </w:rPr>
                    <w:t>forehand</w:t>
                  </w:r>
                  <w:proofErr w:type="spellEnd"/>
                  <w:r>
                    <w:rPr>
                      <w:rFonts w:ascii="Arial" w:hAnsi="Arial" w:cs="Arial"/>
                      <w:color w:val="212529"/>
                    </w:rPr>
                    <w:t xml:space="preserve">, </w:t>
                  </w:r>
                  <w:proofErr w:type="spellStart"/>
                  <w:r>
                    <w:rPr>
                      <w:rFonts w:ascii="Arial" w:hAnsi="Arial" w:cs="Arial"/>
                      <w:color w:val="212529"/>
                    </w:rPr>
                    <w:t>backhand</w:t>
                  </w:r>
                  <w:proofErr w:type="spellEnd"/>
                  <w:r>
                    <w:rPr>
                      <w:rFonts w:ascii="Arial" w:hAnsi="Arial" w:cs="Arial"/>
                      <w:color w:val="212529"/>
                    </w:rPr>
                    <w:t>, servis, vole, smaç) hakkında temel bilgi edinir.</w:t>
                  </w:r>
                </w:p>
              </w:tc>
            </w:tr>
            <w:tr w:rsidR="0053441C">
              <w:trPr>
                <w:trHeight w:val="267"/>
              </w:trPr>
              <w:tc>
                <w:tcPr>
                  <w:tcW w:w="1052" w:type="dxa"/>
                </w:tcPr>
                <w:p w:rsidR="0053441C" w:rsidRDefault="008E6CFA">
                  <w:pPr>
                    <w:jc w:val="both"/>
                    <w:rPr>
                      <w:sz w:val="21"/>
                      <w:szCs w:val="21"/>
                    </w:rPr>
                  </w:pPr>
                  <w:r>
                    <w:rPr>
                      <w:sz w:val="21"/>
                      <w:szCs w:val="21"/>
                    </w:rPr>
                    <w:t>2</w:t>
                  </w:r>
                </w:p>
              </w:tc>
              <w:tc>
                <w:tcPr>
                  <w:tcW w:w="8015" w:type="dxa"/>
                </w:tcPr>
                <w:p w:rsidR="0053441C" w:rsidRDefault="003377FD">
                  <w:pPr>
                    <w:jc w:val="both"/>
                  </w:pPr>
                  <w:r>
                    <w:rPr>
                      <w:rFonts w:ascii="Arial" w:hAnsi="Arial" w:cs="Arial"/>
                      <w:color w:val="212529"/>
                      <w:shd w:val="clear" w:color="auto" w:fill="FFFFFF"/>
                    </w:rPr>
                    <w:t>Teniste kullanılan ileri seviye vuruş tekniklerinin (</w:t>
                  </w:r>
                  <w:proofErr w:type="spellStart"/>
                  <w:r>
                    <w:rPr>
                      <w:rFonts w:ascii="Arial" w:hAnsi="Arial" w:cs="Arial"/>
                      <w:color w:val="212529"/>
                      <w:shd w:val="clear" w:color="auto" w:fill="FFFFFF"/>
                    </w:rPr>
                    <w:t>forehand</w:t>
                  </w:r>
                  <w:proofErr w:type="spellEnd"/>
                  <w:r>
                    <w:rPr>
                      <w:rFonts w:ascii="Arial" w:hAnsi="Arial" w:cs="Arial"/>
                      <w:color w:val="212529"/>
                      <w:shd w:val="clear" w:color="auto" w:fill="FFFFFF"/>
                    </w:rPr>
                    <w:t xml:space="preserve">, </w:t>
                  </w:r>
                  <w:proofErr w:type="spellStart"/>
                  <w:r>
                    <w:rPr>
                      <w:rFonts w:ascii="Arial" w:hAnsi="Arial" w:cs="Arial"/>
                      <w:color w:val="212529"/>
                      <w:shd w:val="clear" w:color="auto" w:fill="FFFFFF"/>
                    </w:rPr>
                    <w:t>backhand</w:t>
                  </w:r>
                  <w:proofErr w:type="spellEnd"/>
                  <w:r>
                    <w:rPr>
                      <w:rFonts w:ascii="Arial" w:hAnsi="Arial" w:cs="Arial"/>
                      <w:color w:val="212529"/>
                      <w:shd w:val="clear" w:color="auto" w:fill="FFFFFF"/>
                    </w:rPr>
                    <w:t>, servis, vole, smaç) her birinin doğru kullanımını açıklar.</w:t>
                  </w:r>
                </w:p>
              </w:tc>
            </w:tr>
            <w:tr w:rsidR="0053441C">
              <w:trPr>
                <w:trHeight w:val="279"/>
              </w:trPr>
              <w:tc>
                <w:tcPr>
                  <w:tcW w:w="1052" w:type="dxa"/>
                </w:tcPr>
                <w:p w:rsidR="0053441C" w:rsidRDefault="008E6CFA">
                  <w:pPr>
                    <w:jc w:val="both"/>
                    <w:rPr>
                      <w:sz w:val="21"/>
                      <w:szCs w:val="21"/>
                    </w:rPr>
                  </w:pPr>
                  <w:r>
                    <w:rPr>
                      <w:sz w:val="21"/>
                      <w:szCs w:val="21"/>
                    </w:rPr>
                    <w:t>3</w:t>
                  </w:r>
                </w:p>
              </w:tc>
              <w:tc>
                <w:tcPr>
                  <w:tcW w:w="8015" w:type="dxa"/>
                </w:tcPr>
                <w:p w:rsidR="0053441C" w:rsidRDefault="003377FD">
                  <w:pPr>
                    <w:jc w:val="both"/>
                  </w:pPr>
                  <w:r>
                    <w:rPr>
                      <w:rFonts w:ascii="Arial" w:hAnsi="Arial" w:cs="Arial"/>
                      <w:color w:val="212529"/>
                    </w:rPr>
                    <w:t>Tenis kortunda doğru hareket döngüsü ve kort kaplama tekniklerini uygulayarak oyun performansını iyileştirir.</w:t>
                  </w:r>
                </w:p>
              </w:tc>
            </w:tr>
            <w:tr w:rsidR="0053441C">
              <w:trPr>
                <w:trHeight w:val="279"/>
              </w:trPr>
              <w:tc>
                <w:tcPr>
                  <w:tcW w:w="1052" w:type="dxa"/>
                </w:tcPr>
                <w:p w:rsidR="0053441C" w:rsidRDefault="008E6CFA">
                  <w:pPr>
                    <w:jc w:val="both"/>
                    <w:rPr>
                      <w:sz w:val="21"/>
                      <w:szCs w:val="21"/>
                    </w:rPr>
                  </w:pPr>
                  <w:r>
                    <w:rPr>
                      <w:sz w:val="21"/>
                      <w:szCs w:val="21"/>
                    </w:rPr>
                    <w:t>4</w:t>
                  </w:r>
                </w:p>
              </w:tc>
              <w:tc>
                <w:tcPr>
                  <w:tcW w:w="8015" w:type="dxa"/>
                </w:tcPr>
                <w:p w:rsidR="0053441C" w:rsidRDefault="003377FD">
                  <w:pPr>
                    <w:jc w:val="both"/>
                  </w:pPr>
                  <w:r>
                    <w:rPr>
                      <w:rFonts w:ascii="Arial" w:hAnsi="Arial" w:cs="Arial"/>
                      <w:color w:val="212529"/>
                      <w:shd w:val="clear" w:color="auto" w:fill="FFFFFF"/>
                    </w:rPr>
                    <w:t>Turnuva oyuncularının performansını değerlendirerek teknik ve zihinsel düzeltmeler yapar.</w:t>
                  </w:r>
                </w:p>
              </w:tc>
            </w:tr>
            <w:tr w:rsidR="0053441C">
              <w:trPr>
                <w:trHeight w:val="279"/>
              </w:trPr>
              <w:tc>
                <w:tcPr>
                  <w:tcW w:w="1052" w:type="dxa"/>
                </w:tcPr>
                <w:p w:rsidR="0053441C" w:rsidRDefault="008E6CFA">
                  <w:pPr>
                    <w:jc w:val="both"/>
                    <w:rPr>
                      <w:sz w:val="21"/>
                      <w:szCs w:val="21"/>
                    </w:rPr>
                  </w:pPr>
                  <w:r>
                    <w:rPr>
                      <w:sz w:val="21"/>
                      <w:szCs w:val="21"/>
                    </w:rPr>
                    <w:t>5</w:t>
                  </w:r>
                </w:p>
              </w:tc>
              <w:tc>
                <w:tcPr>
                  <w:tcW w:w="8015" w:type="dxa"/>
                </w:tcPr>
                <w:p w:rsidR="0053441C" w:rsidRDefault="003377FD">
                  <w:pPr>
                    <w:jc w:val="both"/>
                  </w:pPr>
                  <w:r>
                    <w:rPr>
                      <w:rFonts w:ascii="Arial" w:hAnsi="Arial" w:cs="Arial"/>
                      <w:color w:val="212529"/>
                    </w:rPr>
                    <w:t>Farklı vuruş tekniklerini (</w:t>
                  </w:r>
                  <w:proofErr w:type="spellStart"/>
                  <w:r>
                    <w:rPr>
                      <w:rFonts w:ascii="Arial" w:hAnsi="Arial" w:cs="Arial"/>
                      <w:color w:val="212529"/>
                    </w:rPr>
                    <w:t>forehand</w:t>
                  </w:r>
                  <w:proofErr w:type="spellEnd"/>
                  <w:r>
                    <w:rPr>
                      <w:rFonts w:ascii="Arial" w:hAnsi="Arial" w:cs="Arial"/>
                      <w:color w:val="212529"/>
                    </w:rPr>
                    <w:t xml:space="preserve">, </w:t>
                  </w:r>
                  <w:proofErr w:type="spellStart"/>
                  <w:r>
                    <w:rPr>
                      <w:rFonts w:ascii="Arial" w:hAnsi="Arial" w:cs="Arial"/>
                      <w:color w:val="212529"/>
                    </w:rPr>
                    <w:t>backhand</w:t>
                  </w:r>
                  <w:proofErr w:type="spellEnd"/>
                  <w:r>
                    <w:rPr>
                      <w:rFonts w:ascii="Arial" w:hAnsi="Arial" w:cs="Arial"/>
                      <w:color w:val="212529"/>
                    </w:rPr>
                    <w:t>, servis, smaç) bir arada kullanarak stratejik oyun taktikleri geliştirir.</w:t>
                  </w:r>
                </w:p>
              </w:tc>
            </w:tr>
            <w:tr w:rsidR="0053441C">
              <w:trPr>
                <w:trHeight w:val="279"/>
              </w:trPr>
              <w:tc>
                <w:tcPr>
                  <w:tcW w:w="1052" w:type="dxa"/>
                </w:tcPr>
                <w:p w:rsidR="0053441C" w:rsidRDefault="008E6CFA">
                  <w:pPr>
                    <w:jc w:val="both"/>
                    <w:rPr>
                      <w:sz w:val="21"/>
                      <w:szCs w:val="21"/>
                    </w:rPr>
                  </w:pPr>
                  <w:r>
                    <w:rPr>
                      <w:sz w:val="21"/>
                      <w:szCs w:val="21"/>
                    </w:rPr>
                    <w:t>6</w:t>
                  </w:r>
                </w:p>
              </w:tc>
              <w:tc>
                <w:tcPr>
                  <w:tcW w:w="8015" w:type="dxa"/>
                </w:tcPr>
                <w:p w:rsidR="0053441C" w:rsidRDefault="003377FD">
                  <w:pPr>
                    <w:jc w:val="both"/>
                  </w:pPr>
                  <w:r>
                    <w:rPr>
                      <w:rFonts w:ascii="Arial" w:hAnsi="Arial" w:cs="Arial"/>
                      <w:color w:val="212529"/>
                      <w:shd w:val="clear" w:color="auto" w:fill="FFFFFF"/>
                    </w:rPr>
                    <w:t xml:space="preserve">Tenis oyuncularının </w:t>
                  </w:r>
                  <w:proofErr w:type="spellStart"/>
                  <w:r>
                    <w:rPr>
                      <w:rFonts w:ascii="Arial" w:hAnsi="Arial" w:cs="Arial"/>
                      <w:color w:val="212529"/>
                      <w:shd w:val="clear" w:color="auto" w:fill="FFFFFF"/>
                    </w:rPr>
                    <w:t>mental</w:t>
                  </w:r>
                  <w:proofErr w:type="spellEnd"/>
                  <w:r>
                    <w:rPr>
                      <w:rFonts w:ascii="Arial" w:hAnsi="Arial" w:cs="Arial"/>
                      <w:color w:val="212529"/>
                      <w:shd w:val="clear" w:color="auto" w:fill="FFFFFF"/>
                    </w:rPr>
                    <w:t xml:space="preserve"> durumlarını (</w:t>
                  </w:r>
                  <w:proofErr w:type="gramStart"/>
                  <w:r>
                    <w:rPr>
                      <w:rFonts w:ascii="Arial" w:hAnsi="Arial" w:cs="Arial"/>
                      <w:color w:val="212529"/>
                      <w:shd w:val="clear" w:color="auto" w:fill="FFFFFF"/>
                    </w:rPr>
                    <w:t>motivasyon</w:t>
                  </w:r>
                  <w:proofErr w:type="gramEnd"/>
                  <w:r>
                    <w:rPr>
                      <w:rFonts w:ascii="Arial" w:hAnsi="Arial" w:cs="Arial"/>
                      <w:color w:val="212529"/>
                      <w:shd w:val="clear" w:color="auto" w:fill="FFFFFF"/>
                    </w:rPr>
                    <w:t>, konsantrasyon, duygusal kontrol) değerlendirir ve bu faktörlerin performansa etkisini analiz eder.</w:t>
                  </w:r>
                </w:p>
              </w:tc>
            </w:tr>
            <w:tr w:rsidR="0053441C">
              <w:trPr>
                <w:trHeight w:val="279"/>
              </w:trPr>
              <w:tc>
                <w:tcPr>
                  <w:tcW w:w="1052" w:type="dxa"/>
                </w:tcPr>
                <w:p w:rsidR="0053441C" w:rsidRDefault="008E6CFA">
                  <w:pPr>
                    <w:jc w:val="both"/>
                    <w:rPr>
                      <w:sz w:val="21"/>
                      <w:szCs w:val="21"/>
                    </w:rPr>
                  </w:pPr>
                  <w:r>
                    <w:rPr>
                      <w:sz w:val="21"/>
                      <w:szCs w:val="21"/>
                    </w:rPr>
                    <w:t>7</w:t>
                  </w:r>
                </w:p>
              </w:tc>
              <w:tc>
                <w:tcPr>
                  <w:tcW w:w="8015" w:type="dxa"/>
                </w:tcPr>
                <w:p w:rsidR="0053441C" w:rsidRDefault="003377FD">
                  <w:pPr>
                    <w:jc w:val="both"/>
                  </w:pPr>
                  <w:r>
                    <w:rPr>
                      <w:rFonts w:ascii="Arial" w:hAnsi="Arial" w:cs="Arial"/>
                      <w:color w:val="212529"/>
                    </w:rPr>
                    <w:t xml:space="preserve">Turnuva oyunlarında oyuncuların zihinsel performansını artırmaya yönelik yeni stratejiler ve </w:t>
                  </w:r>
                  <w:proofErr w:type="spellStart"/>
                  <w:r>
                    <w:rPr>
                      <w:rFonts w:ascii="Arial" w:hAnsi="Arial" w:cs="Arial"/>
                      <w:color w:val="212529"/>
                    </w:rPr>
                    <w:t>mental</w:t>
                  </w:r>
                  <w:proofErr w:type="spellEnd"/>
                  <w:r>
                    <w:rPr>
                      <w:rFonts w:ascii="Arial" w:hAnsi="Arial" w:cs="Arial"/>
                      <w:color w:val="212529"/>
                    </w:rPr>
                    <w:t xml:space="preserve"> egzersizler tasarlar.</w:t>
                  </w:r>
                </w:p>
              </w:tc>
            </w:tr>
          </w:tbl>
          <w:p w:rsidR="0053441C" w:rsidRDefault="0053441C">
            <w:pPr>
              <w:pBdr>
                <w:top w:val="nil"/>
                <w:left w:val="nil"/>
                <w:bottom w:val="nil"/>
                <w:right w:val="nil"/>
                <w:between w:val="nil"/>
              </w:pBdr>
              <w:spacing w:before="91"/>
              <w:ind w:right="176"/>
              <w:jc w:val="both"/>
              <w:rPr>
                <w:rFonts w:ascii="Carlito" w:eastAsia="Carlito" w:hAnsi="Carlito" w:cs="Carlito"/>
                <w:color w:val="000000"/>
                <w:sz w:val="20"/>
                <w:szCs w:val="20"/>
              </w:rPr>
            </w:pPr>
          </w:p>
        </w:tc>
      </w:tr>
      <w:tr w:rsidR="0053441C">
        <w:trPr>
          <w:trHeight w:val="1190"/>
        </w:trPr>
        <w:tc>
          <w:tcPr>
            <w:tcW w:w="1418" w:type="dxa"/>
            <w:vAlign w:val="center"/>
          </w:tcPr>
          <w:p w:rsidR="0053441C"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Dersin Alan Öğretimine Katkısı</w:t>
            </w:r>
          </w:p>
        </w:tc>
        <w:tc>
          <w:tcPr>
            <w:tcW w:w="9081" w:type="dxa"/>
            <w:gridSpan w:val="5"/>
            <w:vAlign w:val="center"/>
          </w:tcPr>
          <w:p w:rsidR="0053441C" w:rsidRDefault="00F43CD9">
            <w:pPr>
              <w:pBdr>
                <w:top w:val="nil"/>
                <w:left w:val="nil"/>
                <w:bottom w:val="nil"/>
                <w:right w:val="nil"/>
                <w:between w:val="nil"/>
              </w:pBdr>
              <w:jc w:val="both"/>
              <w:rPr>
                <w:rFonts w:ascii="Carlito" w:eastAsia="Carlito" w:hAnsi="Carlito" w:cs="Carlito"/>
                <w:color w:val="000000"/>
                <w:sz w:val="20"/>
                <w:szCs w:val="20"/>
              </w:rPr>
            </w:pPr>
            <w:r>
              <w:rPr>
                <w:rFonts w:ascii="Arial" w:hAnsi="Arial" w:cs="Arial"/>
                <w:color w:val="212529"/>
              </w:rPr>
              <w:t xml:space="preserve">Antrenörlüğün temel kavram ve ilkelerini tanımlar. </w:t>
            </w:r>
            <w:r>
              <w:rPr>
                <w:rFonts w:ascii="Arial" w:hAnsi="Arial" w:cs="Arial"/>
                <w:color w:val="212529"/>
                <w:shd w:val="clear" w:color="auto" w:fill="FFFFFF"/>
              </w:rPr>
              <w:t>Hem meslektaşları ile hem de alan dışı kişilerle etik ilişkiler kurar, bilgi ve iletişim teknolojilerini yönetir. Mesleki gelişiminin yanı sıra, ilgi ve yetenekleri doğrultusunda bilimsel, sosyal, kültürel ve sanatsal alanlarda öğrenme gereksinimlerini belirleyerek kendini sürekli geliştirir.</w:t>
            </w: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Derste İşlenen Konular</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53441C">
              <w:trPr>
                <w:trHeight w:val="280"/>
              </w:trPr>
              <w:tc>
                <w:tcPr>
                  <w:tcW w:w="1054" w:type="dxa"/>
                </w:tcPr>
                <w:p w:rsidR="0053441C" w:rsidRDefault="008E6CFA">
                  <w:pPr>
                    <w:jc w:val="both"/>
                  </w:pPr>
                  <w:r>
                    <w:rPr>
                      <w:sz w:val="20"/>
                      <w:szCs w:val="20"/>
                    </w:rPr>
                    <w:t>1. Hafta</w:t>
                  </w:r>
                </w:p>
              </w:tc>
              <w:tc>
                <w:tcPr>
                  <w:tcW w:w="8015" w:type="dxa"/>
                </w:tcPr>
                <w:p w:rsidR="0053441C" w:rsidRPr="00523F51" w:rsidRDefault="00F43CD9" w:rsidP="00523F51">
                  <w:pPr>
                    <w:spacing w:line="360" w:lineRule="auto"/>
                    <w:contextualSpacing/>
                    <w:jc w:val="both"/>
                    <w:rPr>
                      <w:rFonts w:ascii="Times New Roman" w:hAnsi="Times New Roman" w:cs="Times New Roman"/>
                      <w:bCs/>
                      <w:sz w:val="24"/>
                      <w:szCs w:val="24"/>
                      <w:shd w:val="clear" w:color="auto" w:fill="F5F5F5"/>
                    </w:rPr>
                  </w:pPr>
                  <w:r>
                    <w:rPr>
                      <w:rFonts w:ascii="Arial" w:hAnsi="Arial" w:cs="Arial"/>
                      <w:color w:val="212529"/>
                    </w:rPr>
                    <w:t>İleri seviye vuruş tekniklerinde yer vuruşları (</w:t>
                  </w:r>
                  <w:proofErr w:type="spellStart"/>
                  <w:r>
                    <w:rPr>
                      <w:rFonts w:ascii="Arial" w:hAnsi="Arial" w:cs="Arial"/>
                      <w:color w:val="212529"/>
                    </w:rPr>
                    <w:t>forehand</w:t>
                  </w:r>
                  <w:proofErr w:type="spellEnd"/>
                  <w:r>
                    <w:rPr>
                      <w:rFonts w:ascii="Arial" w:hAnsi="Arial" w:cs="Arial"/>
                      <w:color w:val="212529"/>
                    </w:rPr>
                    <w:t xml:space="preserve">- </w:t>
                  </w:r>
                  <w:proofErr w:type="spellStart"/>
                  <w:r>
                    <w:rPr>
                      <w:rFonts w:ascii="Arial" w:hAnsi="Arial" w:cs="Arial"/>
                      <w:color w:val="212529"/>
                    </w:rPr>
                    <w:t>backhand</w:t>
                  </w:r>
                  <w:proofErr w:type="spellEnd"/>
                  <w:r>
                    <w:rPr>
                      <w:rFonts w:ascii="Arial" w:hAnsi="Arial" w:cs="Arial"/>
                      <w:color w:val="212529"/>
                    </w:rPr>
                    <w:t>).</w:t>
                  </w:r>
                </w:p>
              </w:tc>
            </w:tr>
            <w:tr w:rsidR="0053441C">
              <w:trPr>
                <w:trHeight w:val="269"/>
              </w:trPr>
              <w:tc>
                <w:tcPr>
                  <w:tcW w:w="1054" w:type="dxa"/>
                </w:tcPr>
                <w:p w:rsidR="0053441C" w:rsidRDefault="008E6CFA">
                  <w:pPr>
                    <w:jc w:val="both"/>
                  </w:pPr>
                  <w:r>
                    <w:rPr>
                      <w:sz w:val="20"/>
                      <w:szCs w:val="20"/>
                    </w:rPr>
                    <w:t>2. Hafta</w:t>
                  </w:r>
                </w:p>
              </w:tc>
              <w:tc>
                <w:tcPr>
                  <w:tcW w:w="8015" w:type="dxa"/>
                </w:tcPr>
                <w:p w:rsidR="0053441C" w:rsidRDefault="00F43CD9">
                  <w:pPr>
                    <w:jc w:val="both"/>
                  </w:pPr>
                  <w:r>
                    <w:rPr>
                      <w:rFonts w:ascii="Arial" w:hAnsi="Arial" w:cs="Arial"/>
                      <w:color w:val="212529"/>
                      <w:shd w:val="clear" w:color="auto" w:fill="FFFFFF"/>
                    </w:rPr>
                    <w:t>İleri seviye vuruş teknikleri (servis- vole ve çeşitleri).</w:t>
                  </w:r>
                </w:p>
              </w:tc>
            </w:tr>
            <w:tr w:rsidR="0053441C">
              <w:trPr>
                <w:trHeight w:val="280"/>
              </w:trPr>
              <w:tc>
                <w:tcPr>
                  <w:tcW w:w="1054" w:type="dxa"/>
                </w:tcPr>
                <w:p w:rsidR="0053441C" w:rsidRDefault="008E6CFA">
                  <w:pPr>
                    <w:jc w:val="both"/>
                  </w:pPr>
                  <w:r>
                    <w:rPr>
                      <w:sz w:val="20"/>
                      <w:szCs w:val="20"/>
                    </w:rPr>
                    <w:t>3. Hafta</w:t>
                  </w:r>
                </w:p>
              </w:tc>
              <w:tc>
                <w:tcPr>
                  <w:tcW w:w="8015" w:type="dxa"/>
                </w:tcPr>
                <w:p w:rsidR="0053441C" w:rsidRPr="00523F51" w:rsidRDefault="00F43CD9" w:rsidP="00523F51">
                  <w:pPr>
                    <w:spacing w:line="360" w:lineRule="auto"/>
                    <w:contextualSpacing/>
                    <w:jc w:val="both"/>
                    <w:rPr>
                      <w:rFonts w:ascii="Times New Roman" w:hAnsi="Times New Roman" w:cs="Times New Roman"/>
                      <w:sz w:val="24"/>
                      <w:szCs w:val="24"/>
                      <w:u w:val="single"/>
                    </w:rPr>
                  </w:pPr>
                  <w:r>
                    <w:rPr>
                      <w:rFonts w:ascii="Arial" w:hAnsi="Arial" w:cs="Arial"/>
                      <w:color w:val="212529"/>
                    </w:rPr>
                    <w:t>İleri seviye vuruş teknikleri (smaç ve diğer vuruşlar).</w:t>
                  </w:r>
                </w:p>
              </w:tc>
            </w:tr>
            <w:tr w:rsidR="0053441C">
              <w:trPr>
                <w:trHeight w:val="269"/>
              </w:trPr>
              <w:tc>
                <w:tcPr>
                  <w:tcW w:w="1054" w:type="dxa"/>
                </w:tcPr>
                <w:p w:rsidR="0053441C" w:rsidRDefault="008E6CFA">
                  <w:pPr>
                    <w:jc w:val="both"/>
                  </w:pPr>
                  <w:r>
                    <w:rPr>
                      <w:sz w:val="20"/>
                      <w:szCs w:val="20"/>
                    </w:rPr>
                    <w:t>4. Hafta</w:t>
                  </w:r>
                </w:p>
              </w:tc>
              <w:tc>
                <w:tcPr>
                  <w:tcW w:w="8015" w:type="dxa"/>
                </w:tcPr>
                <w:p w:rsidR="0053441C" w:rsidRPr="00F43CD9" w:rsidRDefault="00F43CD9">
                  <w:pPr>
                    <w:jc w:val="both"/>
                    <w:rPr>
                      <w:rFonts w:ascii="Arial" w:hAnsi="Arial" w:cs="Arial"/>
                      <w:color w:val="212529"/>
                      <w:sz w:val="24"/>
                      <w:szCs w:val="24"/>
                    </w:rPr>
                  </w:pPr>
                  <w:r>
                    <w:rPr>
                      <w:rFonts w:ascii="Arial" w:hAnsi="Arial" w:cs="Arial"/>
                      <w:color w:val="212529"/>
                    </w:rPr>
                    <w:t>Turnuva oyuncularında düzeltme.</w:t>
                  </w:r>
                </w:p>
              </w:tc>
            </w:tr>
            <w:tr w:rsidR="0053441C">
              <w:trPr>
                <w:trHeight w:val="280"/>
              </w:trPr>
              <w:tc>
                <w:tcPr>
                  <w:tcW w:w="1054" w:type="dxa"/>
                </w:tcPr>
                <w:p w:rsidR="0053441C" w:rsidRDefault="008E6CFA">
                  <w:pPr>
                    <w:jc w:val="both"/>
                  </w:pPr>
                  <w:r>
                    <w:rPr>
                      <w:sz w:val="20"/>
                      <w:szCs w:val="20"/>
                    </w:rPr>
                    <w:t>5. Hafta</w:t>
                  </w:r>
                </w:p>
              </w:tc>
              <w:tc>
                <w:tcPr>
                  <w:tcW w:w="8015" w:type="dxa"/>
                </w:tcPr>
                <w:p w:rsidR="0053441C" w:rsidRPr="00F43CD9" w:rsidRDefault="00F43CD9">
                  <w:pPr>
                    <w:jc w:val="both"/>
                    <w:rPr>
                      <w:rFonts w:ascii="Arial" w:hAnsi="Arial" w:cs="Arial"/>
                      <w:color w:val="212529"/>
                      <w:sz w:val="24"/>
                      <w:szCs w:val="24"/>
                    </w:rPr>
                  </w:pPr>
                  <w:r>
                    <w:rPr>
                      <w:rFonts w:ascii="Arial" w:hAnsi="Arial" w:cs="Arial"/>
                      <w:color w:val="212529"/>
                    </w:rPr>
                    <w:t xml:space="preserve">Turnuva oyuncuları için </w:t>
                  </w:r>
                  <w:proofErr w:type="gramStart"/>
                  <w:r>
                    <w:rPr>
                      <w:rFonts w:ascii="Arial" w:hAnsi="Arial" w:cs="Arial"/>
                      <w:color w:val="212529"/>
                    </w:rPr>
                    <w:t>motivasyon</w:t>
                  </w:r>
                  <w:proofErr w:type="gramEnd"/>
                  <w:r>
                    <w:rPr>
                      <w:rFonts w:ascii="Arial" w:hAnsi="Arial" w:cs="Arial"/>
                      <w:color w:val="212529"/>
                    </w:rPr>
                    <w:t xml:space="preserve"> ve konsantrasyon.</w:t>
                  </w:r>
                </w:p>
              </w:tc>
            </w:tr>
            <w:tr w:rsidR="0053441C">
              <w:trPr>
                <w:trHeight w:val="280"/>
              </w:trPr>
              <w:tc>
                <w:tcPr>
                  <w:tcW w:w="1054" w:type="dxa"/>
                </w:tcPr>
                <w:p w:rsidR="0053441C" w:rsidRDefault="008E6CFA">
                  <w:pPr>
                    <w:jc w:val="both"/>
                  </w:pPr>
                  <w:r>
                    <w:rPr>
                      <w:sz w:val="20"/>
                      <w:szCs w:val="20"/>
                    </w:rPr>
                    <w:t>6. Hafta</w:t>
                  </w:r>
                </w:p>
              </w:tc>
              <w:tc>
                <w:tcPr>
                  <w:tcW w:w="8015" w:type="dxa"/>
                </w:tcPr>
                <w:p w:rsidR="0053441C" w:rsidRDefault="00F43CD9">
                  <w:pPr>
                    <w:jc w:val="both"/>
                  </w:pPr>
                  <w:r>
                    <w:rPr>
                      <w:rFonts w:ascii="Arial" w:hAnsi="Arial" w:cs="Arial"/>
                      <w:color w:val="212529"/>
                      <w:shd w:val="clear" w:color="auto" w:fill="FFFFFF"/>
                    </w:rPr>
                    <w:t>Turnuva oyuncuları için duygusal kontrol, davranış ve düşüncelerin kontrolü ve turnuvada zihinsel performans.</w:t>
                  </w:r>
                </w:p>
              </w:tc>
            </w:tr>
            <w:tr w:rsidR="0053441C">
              <w:trPr>
                <w:trHeight w:val="269"/>
              </w:trPr>
              <w:tc>
                <w:tcPr>
                  <w:tcW w:w="1054" w:type="dxa"/>
                </w:tcPr>
                <w:p w:rsidR="0053441C" w:rsidRDefault="008E6CFA">
                  <w:pPr>
                    <w:jc w:val="both"/>
                  </w:pPr>
                  <w:r>
                    <w:rPr>
                      <w:sz w:val="20"/>
                      <w:szCs w:val="20"/>
                    </w:rPr>
                    <w:t>7. Hafta</w:t>
                  </w:r>
                </w:p>
              </w:tc>
              <w:tc>
                <w:tcPr>
                  <w:tcW w:w="8015" w:type="dxa"/>
                </w:tcPr>
                <w:p w:rsidR="0053441C" w:rsidRDefault="00F43CD9">
                  <w:pPr>
                    <w:jc w:val="both"/>
                  </w:pPr>
                  <w:proofErr w:type="gramStart"/>
                  <w:r>
                    <w:rPr>
                      <w:rFonts w:ascii="Arial" w:hAnsi="Arial" w:cs="Arial"/>
                      <w:color w:val="212529"/>
                    </w:rPr>
                    <w:t>Turnuva oyuncuların ebeveynleriyle anlaşmak.</w:t>
                  </w:r>
                  <w:proofErr w:type="gramEnd"/>
                </w:p>
              </w:tc>
            </w:tr>
            <w:tr w:rsidR="0053441C">
              <w:trPr>
                <w:trHeight w:val="256"/>
              </w:trPr>
              <w:tc>
                <w:tcPr>
                  <w:tcW w:w="1054" w:type="dxa"/>
                </w:tcPr>
                <w:p w:rsidR="0053441C" w:rsidRDefault="008E6CFA">
                  <w:pPr>
                    <w:jc w:val="both"/>
                  </w:pPr>
                  <w:r>
                    <w:rPr>
                      <w:sz w:val="20"/>
                      <w:szCs w:val="20"/>
                    </w:rPr>
                    <w:t>8. Hafta</w:t>
                  </w:r>
                </w:p>
              </w:tc>
              <w:tc>
                <w:tcPr>
                  <w:tcW w:w="8015" w:type="dxa"/>
                </w:tcPr>
                <w:p w:rsidR="0053441C" w:rsidRDefault="008E6CFA">
                  <w:pPr>
                    <w:jc w:val="both"/>
                  </w:pPr>
                  <w:r>
                    <w:rPr>
                      <w:sz w:val="20"/>
                      <w:szCs w:val="20"/>
                    </w:rPr>
                    <w:t>Ara Sınav Haftası</w:t>
                  </w:r>
                </w:p>
              </w:tc>
            </w:tr>
            <w:tr w:rsidR="0053441C">
              <w:trPr>
                <w:trHeight w:val="269"/>
              </w:trPr>
              <w:tc>
                <w:tcPr>
                  <w:tcW w:w="1054" w:type="dxa"/>
                </w:tcPr>
                <w:p w:rsidR="0053441C" w:rsidRDefault="008E6CFA">
                  <w:pPr>
                    <w:jc w:val="both"/>
                  </w:pPr>
                  <w:r>
                    <w:rPr>
                      <w:sz w:val="20"/>
                      <w:szCs w:val="20"/>
                    </w:rPr>
                    <w:t>9. Hafta</w:t>
                  </w:r>
                </w:p>
              </w:tc>
              <w:tc>
                <w:tcPr>
                  <w:tcW w:w="8015" w:type="dxa"/>
                </w:tcPr>
                <w:p w:rsidR="0053441C" w:rsidRDefault="00F43CD9">
                  <w:pPr>
                    <w:jc w:val="both"/>
                  </w:pPr>
                  <w:r>
                    <w:rPr>
                      <w:rFonts w:ascii="Arial" w:hAnsi="Arial" w:cs="Arial"/>
                      <w:color w:val="212529"/>
                    </w:rPr>
                    <w:t>Teniste Hareket döngüsü (Kortu kaplama ve kortta farklı kısımlara hareket etme, Hareket egzersizleri).</w:t>
                  </w:r>
                </w:p>
              </w:tc>
            </w:tr>
            <w:tr w:rsidR="0053441C">
              <w:trPr>
                <w:trHeight w:val="280"/>
              </w:trPr>
              <w:tc>
                <w:tcPr>
                  <w:tcW w:w="1054" w:type="dxa"/>
                </w:tcPr>
                <w:p w:rsidR="0053441C" w:rsidRDefault="008E6CFA">
                  <w:pPr>
                    <w:jc w:val="both"/>
                  </w:pPr>
                  <w:r>
                    <w:rPr>
                      <w:sz w:val="20"/>
                      <w:szCs w:val="20"/>
                    </w:rPr>
                    <w:t>10. Hafta</w:t>
                  </w:r>
                </w:p>
              </w:tc>
              <w:tc>
                <w:tcPr>
                  <w:tcW w:w="8015" w:type="dxa"/>
                </w:tcPr>
                <w:p w:rsidR="0053441C" w:rsidRDefault="00F43CD9">
                  <w:pPr>
                    <w:jc w:val="both"/>
                  </w:pPr>
                  <w:r>
                    <w:rPr>
                      <w:rFonts w:ascii="Arial" w:hAnsi="Arial" w:cs="Arial"/>
                      <w:color w:val="212529"/>
                      <w:shd w:val="clear" w:color="auto" w:fill="FFFFFF"/>
                    </w:rPr>
                    <w:t xml:space="preserve">Tenisin fiziksel ihtiyaçları doğrultusunda fiziksel </w:t>
                  </w:r>
                  <w:proofErr w:type="gramStart"/>
                  <w:r>
                    <w:rPr>
                      <w:rFonts w:ascii="Arial" w:hAnsi="Arial" w:cs="Arial"/>
                      <w:color w:val="212529"/>
                      <w:shd w:val="clear" w:color="auto" w:fill="FFFFFF"/>
                    </w:rPr>
                    <w:t>kondisyon</w:t>
                  </w:r>
                  <w:proofErr w:type="gramEnd"/>
                  <w:r>
                    <w:rPr>
                      <w:rFonts w:ascii="Arial" w:hAnsi="Arial" w:cs="Arial"/>
                      <w:color w:val="212529"/>
                      <w:shd w:val="clear" w:color="auto" w:fill="FFFFFF"/>
                    </w:rPr>
                    <w:t xml:space="preserve"> ve antrenman prensipleri.</w:t>
                  </w:r>
                </w:p>
              </w:tc>
            </w:tr>
            <w:tr w:rsidR="0053441C">
              <w:trPr>
                <w:trHeight w:val="280"/>
              </w:trPr>
              <w:tc>
                <w:tcPr>
                  <w:tcW w:w="1054" w:type="dxa"/>
                </w:tcPr>
                <w:p w:rsidR="0053441C" w:rsidRDefault="008E6CFA">
                  <w:pPr>
                    <w:jc w:val="both"/>
                  </w:pPr>
                  <w:r>
                    <w:rPr>
                      <w:sz w:val="20"/>
                      <w:szCs w:val="20"/>
                    </w:rPr>
                    <w:t>11. Hafta</w:t>
                  </w:r>
                </w:p>
              </w:tc>
              <w:tc>
                <w:tcPr>
                  <w:tcW w:w="8015" w:type="dxa"/>
                </w:tcPr>
                <w:p w:rsidR="0053441C" w:rsidRDefault="00F43CD9">
                  <w:pPr>
                    <w:jc w:val="both"/>
                  </w:pPr>
                  <w:r>
                    <w:rPr>
                      <w:rFonts w:ascii="Arial" w:hAnsi="Arial" w:cs="Arial"/>
                      <w:color w:val="212529"/>
                    </w:rPr>
                    <w:t>Isınma ve soğuma, dayanıklılık, sürat, güç- kuvvet, esneklik, koordinasyon ve denge.</w:t>
                  </w:r>
                </w:p>
              </w:tc>
            </w:tr>
            <w:tr w:rsidR="0053441C">
              <w:trPr>
                <w:trHeight w:val="269"/>
              </w:trPr>
              <w:tc>
                <w:tcPr>
                  <w:tcW w:w="1054" w:type="dxa"/>
                </w:tcPr>
                <w:p w:rsidR="0053441C" w:rsidRDefault="008E6CFA">
                  <w:pPr>
                    <w:jc w:val="both"/>
                  </w:pPr>
                  <w:r>
                    <w:rPr>
                      <w:sz w:val="20"/>
                      <w:szCs w:val="20"/>
                    </w:rPr>
                    <w:t>12. Hafta</w:t>
                  </w:r>
                </w:p>
              </w:tc>
              <w:tc>
                <w:tcPr>
                  <w:tcW w:w="8015" w:type="dxa"/>
                </w:tcPr>
                <w:p w:rsidR="0053441C" w:rsidRDefault="00F43CD9">
                  <w:pPr>
                    <w:jc w:val="both"/>
                  </w:pPr>
                  <w:r>
                    <w:rPr>
                      <w:rFonts w:ascii="Arial" w:hAnsi="Arial" w:cs="Arial"/>
                      <w:color w:val="212529"/>
                      <w:shd w:val="clear" w:color="auto" w:fill="FFFFFF"/>
                    </w:rPr>
                    <w:t xml:space="preserve">Fiziksel </w:t>
                  </w:r>
                  <w:proofErr w:type="gramStart"/>
                  <w:r>
                    <w:rPr>
                      <w:rFonts w:ascii="Arial" w:hAnsi="Arial" w:cs="Arial"/>
                      <w:color w:val="212529"/>
                      <w:shd w:val="clear" w:color="auto" w:fill="FFFFFF"/>
                    </w:rPr>
                    <w:t>kondisyon</w:t>
                  </w:r>
                  <w:proofErr w:type="gramEnd"/>
                  <w:r>
                    <w:rPr>
                      <w:rFonts w:ascii="Arial" w:hAnsi="Arial" w:cs="Arial"/>
                      <w:color w:val="212529"/>
                      <w:shd w:val="clear" w:color="auto" w:fill="FFFFFF"/>
                    </w:rPr>
                    <w:t xml:space="preserve"> programının ana hatları ve dairesel çalışma.</w:t>
                  </w:r>
                </w:p>
              </w:tc>
            </w:tr>
            <w:tr w:rsidR="0053441C">
              <w:trPr>
                <w:trHeight w:val="280"/>
              </w:trPr>
              <w:tc>
                <w:tcPr>
                  <w:tcW w:w="1054" w:type="dxa"/>
                </w:tcPr>
                <w:p w:rsidR="0053441C" w:rsidRDefault="008E6CFA">
                  <w:pPr>
                    <w:jc w:val="both"/>
                  </w:pPr>
                  <w:r>
                    <w:rPr>
                      <w:sz w:val="20"/>
                      <w:szCs w:val="20"/>
                    </w:rPr>
                    <w:t>13. Hafta</w:t>
                  </w:r>
                </w:p>
              </w:tc>
              <w:tc>
                <w:tcPr>
                  <w:tcW w:w="8015" w:type="dxa"/>
                </w:tcPr>
                <w:p w:rsidR="0053441C" w:rsidRDefault="00F43CD9">
                  <w:pPr>
                    <w:jc w:val="both"/>
                  </w:pPr>
                  <w:r>
                    <w:rPr>
                      <w:rFonts w:ascii="Arial" w:hAnsi="Arial" w:cs="Arial"/>
                      <w:color w:val="212529"/>
                    </w:rPr>
                    <w:t xml:space="preserve">Teniste </w:t>
                  </w:r>
                  <w:proofErr w:type="spellStart"/>
                  <w:r>
                    <w:rPr>
                      <w:rFonts w:ascii="Arial" w:hAnsi="Arial" w:cs="Arial"/>
                      <w:color w:val="212529"/>
                    </w:rPr>
                    <w:t>fitness</w:t>
                  </w:r>
                  <w:proofErr w:type="spellEnd"/>
                  <w:r>
                    <w:rPr>
                      <w:rFonts w:ascii="Arial" w:hAnsi="Arial" w:cs="Arial"/>
                      <w:color w:val="212529"/>
                    </w:rPr>
                    <w:t xml:space="preserve"> değerlendirmesi.</w:t>
                  </w:r>
                </w:p>
              </w:tc>
            </w:tr>
            <w:tr w:rsidR="0053441C">
              <w:trPr>
                <w:trHeight w:val="269"/>
              </w:trPr>
              <w:tc>
                <w:tcPr>
                  <w:tcW w:w="1054" w:type="dxa"/>
                </w:tcPr>
                <w:p w:rsidR="0053441C" w:rsidRDefault="008E6CFA">
                  <w:pPr>
                    <w:jc w:val="both"/>
                  </w:pPr>
                  <w:r>
                    <w:rPr>
                      <w:sz w:val="20"/>
                      <w:szCs w:val="20"/>
                    </w:rPr>
                    <w:t>14. Hafta</w:t>
                  </w:r>
                </w:p>
              </w:tc>
              <w:tc>
                <w:tcPr>
                  <w:tcW w:w="8015" w:type="dxa"/>
                </w:tcPr>
                <w:p w:rsidR="0053441C" w:rsidRDefault="00F43CD9">
                  <w:pPr>
                    <w:jc w:val="both"/>
                  </w:pPr>
                  <w:r>
                    <w:rPr>
                      <w:rFonts w:ascii="Arial" w:hAnsi="Arial" w:cs="Arial"/>
                      <w:color w:val="212529"/>
                      <w:shd w:val="clear" w:color="auto" w:fill="FFFFFF"/>
                    </w:rPr>
                    <w:t>Tekler ve çiftler için genel yaklaşımlar, strateji ve taktikler.</w:t>
                  </w:r>
                </w:p>
              </w:tc>
            </w:tr>
            <w:tr w:rsidR="0053441C">
              <w:trPr>
                <w:trHeight w:val="280"/>
              </w:trPr>
              <w:tc>
                <w:tcPr>
                  <w:tcW w:w="1054" w:type="dxa"/>
                </w:tcPr>
                <w:p w:rsidR="0053441C" w:rsidRDefault="008E6CFA">
                  <w:pPr>
                    <w:jc w:val="both"/>
                  </w:pPr>
                  <w:r>
                    <w:rPr>
                      <w:sz w:val="20"/>
                      <w:szCs w:val="20"/>
                    </w:rPr>
                    <w:t>15. Hafta</w:t>
                  </w:r>
                </w:p>
              </w:tc>
              <w:tc>
                <w:tcPr>
                  <w:tcW w:w="8015" w:type="dxa"/>
                </w:tcPr>
                <w:p w:rsidR="0053441C" w:rsidRDefault="00F43CD9">
                  <w:pPr>
                    <w:jc w:val="both"/>
                  </w:pPr>
                  <w:r>
                    <w:rPr>
                      <w:rFonts w:ascii="Arial" w:hAnsi="Arial" w:cs="Arial"/>
                      <w:color w:val="212529"/>
                    </w:rPr>
                    <w:t>Tekler ve çiftler turnuva oyunu ve mantalite.</w:t>
                  </w:r>
                </w:p>
              </w:tc>
            </w:tr>
          </w:tbl>
          <w:p w:rsidR="0053441C" w:rsidRDefault="0053441C">
            <w:pPr>
              <w:jc w:val="both"/>
            </w:pP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Dersin </w:t>
            </w:r>
            <w:r>
              <w:rPr>
                <w:rFonts w:ascii="Carlito" w:eastAsia="Carlito" w:hAnsi="Carlito" w:cs="Carlito"/>
                <w:b/>
                <w:color w:val="000000"/>
                <w:sz w:val="16"/>
                <w:szCs w:val="16"/>
              </w:rPr>
              <w:t xml:space="preserve">Değerlendirilme </w:t>
            </w:r>
            <w:r>
              <w:rPr>
                <w:rFonts w:ascii="Carlito" w:eastAsia="Carlito" w:hAnsi="Carlito" w:cs="Carlito"/>
                <w:b/>
                <w:color w:val="000000"/>
                <w:sz w:val="20"/>
                <w:szCs w:val="20"/>
              </w:rPr>
              <w:t>Kriterleri</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23F51">
              <w:trPr>
                <w:trHeight w:val="404"/>
              </w:trPr>
              <w:tc>
                <w:tcPr>
                  <w:tcW w:w="3019" w:type="dxa"/>
                </w:tcPr>
                <w:p w:rsidR="00523F51" w:rsidRDefault="00523F51" w:rsidP="00B9488B">
                  <w:pPr>
                    <w:rPr>
                      <w:b/>
                      <w:sz w:val="20"/>
                      <w:szCs w:val="20"/>
                    </w:rPr>
                  </w:pPr>
                  <w:r>
                    <w:rPr>
                      <w:b/>
                      <w:color w:val="3B3A36"/>
                      <w:sz w:val="20"/>
                      <w:szCs w:val="20"/>
                    </w:rPr>
                    <w:t>Yarıyıl Çalışmaları</w:t>
                  </w:r>
                </w:p>
              </w:tc>
              <w:tc>
                <w:tcPr>
                  <w:tcW w:w="3019" w:type="dxa"/>
                </w:tcPr>
                <w:p w:rsidR="00523F51" w:rsidRDefault="00523F51" w:rsidP="00B9488B">
                  <w:pPr>
                    <w:rPr>
                      <w:b/>
                      <w:sz w:val="20"/>
                      <w:szCs w:val="20"/>
                    </w:rPr>
                  </w:pPr>
                  <w:r>
                    <w:rPr>
                      <w:b/>
                      <w:color w:val="3B3A36"/>
                      <w:sz w:val="20"/>
                      <w:szCs w:val="20"/>
                    </w:rPr>
                    <w:t>Sayısı</w:t>
                  </w:r>
                </w:p>
              </w:tc>
              <w:tc>
                <w:tcPr>
                  <w:tcW w:w="3020" w:type="dxa"/>
                </w:tcPr>
                <w:p w:rsidR="00523F51" w:rsidRDefault="00523F51" w:rsidP="00B9488B">
                  <w:pPr>
                    <w:rPr>
                      <w:b/>
                      <w:sz w:val="20"/>
                      <w:szCs w:val="20"/>
                    </w:rPr>
                  </w:pPr>
                  <w:r>
                    <w:rPr>
                      <w:b/>
                      <w:color w:val="3B3A36"/>
                      <w:sz w:val="20"/>
                      <w:szCs w:val="20"/>
                    </w:rPr>
                    <w:t>Katkı %</w:t>
                  </w:r>
                </w:p>
              </w:tc>
            </w:tr>
            <w:tr w:rsidR="00523F51">
              <w:trPr>
                <w:trHeight w:val="384"/>
              </w:trPr>
              <w:tc>
                <w:tcPr>
                  <w:tcW w:w="3019" w:type="dxa"/>
                </w:tcPr>
                <w:p w:rsidR="00523F51" w:rsidRDefault="00523F51" w:rsidP="00B9488B">
                  <w:pPr>
                    <w:rPr>
                      <w:sz w:val="20"/>
                      <w:szCs w:val="20"/>
                    </w:rPr>
                  </w:pPr>
                  <w:r>
                    <w:rPr>
                      <w:color w:val="3A3A3A"/>
                      <w:sz w:val="20"/>
                      <w:szCs w:val="20"/>
                    </w:rPr>
                    <w:t>Ara Sınav</w:t>
                  </w:r>
                </w:p>
              </w:tc>
              <w:tc>
                <w:tcPr>
                  <w:tcW w:w="3019" w:type="dxa"/>
                </w:tcPr>
                <w:p w:rsidR="00523F51" w:rsidRDefault="00523F51" w:rsidP="00B9488B">
                  <w:pPr>
                    <w:rPr>
                      <w:sz w:val="20"/>
                      <w:szCs w:val="20"/>
                    </w:rPr>
                  </w:pPr>
                  <w:r>
                    <w:rPr>
                      <w:sz w:val="20"/>
                      <w:szCs w:val="20"/>
                    </w:rPr>
                    <w:t>1</w:t>
                  </w:r>
                </w:p>
              </w:tc>
              <w:tc>
                <w:tcPr>
                  <w:tcW w:w="3020" w:type="dxa"/>
                </w:tcPr>
                <w:p w:rsidR="00523F51" w:rsidRDefault="00523F51" w:rsidP="00B9488B">
                  <w:pPr>
                    <w:rPr>
                      <w:sz w:val="20"/>
                      <w:szCs w:val="20"/>
                    </w:rPr>
                  </w:pPr>
                  <w:r>
                    <w:rPr>
                      <w:color w:val="3B3A36"/>
                      <w:sz w:val="20"/>
                      <w:szCs w:val="20"/>
                    </w:rPr>
                    <w:t>%40</w:t>
                  </w:r>
                </w:p>
              </w:tc>
            </w:tr>
            <w:tr w:rsidR="00523F51">
              <w:trPr>
                <w:trHeight w:val="404"/>
              </w:trPr>
              <w:tc>
                <w:tcPr>
                  <w:tcW w:w="3019" w:type="dxa"/>
                </w:tcPr>
                <w:p w:rsidR="00523F51" w:rsidRDefault="00523F51" w:rsidP="00B9488B">
                  <w:pPr>
                    <w:rPr>
                      <w:sz w:val="20"/>
                      <w:szCs w:val="20"/>
                    </w:rPr>
                  </w:pPr>
                  <w:r>
                    <w:rPr>
                      <w:color w:val="3A3A3A"/>
                      <w:sz w:val="20"/>
                      <w:szCs w:val="20"/>
                    </w:rPr>
                    <w:t>Yarıyıl Sonu Sınavı</w:t>
                  </w:r>
                </w:p>
              </w:tc>
              <w:tc>
                <w:tcPr>
                  <w:tcW w:w="3019" w:type="dxa"/>
                </w:tcPr>
                <w:p w:rsidR="00523F51" w:rsidRDefault="00523F51" w:rsidP="00B9488B">
                  <w:pPr>
                    <w:rPr>
                      <w:sz w:val="20"/>
                      <w:szCs w:val="20"/>
                    </w:rPr>
                  </w:pPr>
                  <w:r>
                    <w:rPr>
                      <w:sz w:val="20"/>
                      <w:szCs w:val="20"/>
                    </w:rPr>
                    <w:t>1</w:t>
                  </w:r>
                </w:p>
              </w:tc>
              <w:tc>
                <w:tcPr>
                  <w:tcW w:w="3020" w:type="dxa"/>
                </w:tcPr>
                <w:p w:rsidR="00523F51" w:rsidRDefault="00523F51" w:rsidP="00B9488B">
                  <w:pPr>
                    <w:rPr>
                      <w:sz w:val="20"/>
                      <w:szCs w:val="20"/>
                    </w:rPr>
                  </w:pPr>
                  <w:r>
                    <w:rPr>
                      <w:sz w:val="20"/>
                      <w:szCs w:val="20"/>
                    </w:rPr>
                    <w:t>%60</w:t>
                  </w:r>
                </w:p>
              </w:tc>
            </w:tr>
            <w:tr w:rsidR="00523F51">
              <w:trPr>
                <w:trHeight w:val="384"/>
              </w:trPr>
              <w:tc>
                <w:tcPr>
                  <w:tcW w:w="3019" w:type="dxa"/>
                </w:tcPr>
                <w:p w:rsidR="00523F51" w:rsidRDefault="00523F51" w:rsidP="00B9488B">
                  <w:pPr>
                    <w:rPr>
                      <w:b/>
                      <w:sz w:val="20"/>
                      <w:szCs w:val="20"/>
                    </w:rPr>
                  </w:pPr>
                  <w:r>
                    <w:rPr>
                      <w:b/>
                      <w:sz w:val="20"/>
                      <w:szCs w:val="20"/>
                    </w:rPr>
                    <w:t>Toplam</w:t>
                  </w:r>
                </w:p>
              </w:tc>
              <w:tc>
                <w:tcPr>
                  <w:tcW w:w="3019" w:type="dxa"/>
                </w:tcPr>
                <w:p w:rsidR="00523F51" w:rsidRDefault="00523F51" w:rsidP="00B9488B">
                  <w:pPr>
                    <w:rPr>
                      <w:b/>
                      <w:sz w:val="20"/>
                      <w:szCs w:val="20"/>
                    </w:rPr>
                  </w:pPr>
                </w:p>
              </w:tc>
              <w:tc>
                <w:tcPr>
                  <w:tcW w:w="3020" w:type="dxa"/>
                </w:tcPr>
                <w:p w:rsidR="00523F51" w:rsidRDefault="00523F51" w:rsidP="00B9488B">
                  <w:pPr>
                    <w:rPr>
                      <w:b/>
                      <w:sz w:val="20"/>
                      <w:szCs w:val="20"/>
                    </w:rPr>
                  </w:pPr>
                  <w:r>
                    <w:rPr>
                      <w:b/>
                      <w:sz w:val="20"/>
                      <w:szCs w:val="20"/>
                    </w:rPr>
                    <w:t>%100</w:t>
                  </w:r>
                </w:p>
              </w:tc>
            </w:tr>
          </w:tbl>
          <w:p w:rsidR="0053441C" w:rsidRDefault="0053441C">
            <w:pPr>
              <w:jc w:val="both"/>
              <w:rPr>
                <w:sz w:val="20"/>
                <w:szCs w:val="20"/>
              </w:rPr>
            </w:pP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Engellilik Politikası</w:t>
            </w:r>
          </w:p>
        </w:tc>
        <w:tc>
          <w:tcPr>
            <w:tcW w:w="9081" w:type="dxa"/>
            <w:gridSpan w:val="5"/>
            <w:vAlign w:val="center"/>
          </w:tcPr>
          <w:p w:rsidR="0053441C" w:rsidRDefault="008E6CFA" w:rsidP="008E6CFA">
            <w:pPr>
              <w:spacing w:line="360" w:lineRule="auto"/>
              <w:jc w:val="both"/>
              <w:rPr>
                <w:sz w:val="18"/>
                <w:szCs w:val="18"/>
              </w:rPr>
            </w:pPr>
            <w:r>
              <w:rPr>
                <w:sz w:val="18"/>
                <w:szCs w:val="18"/>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w:t>
            </w:r>
            <w:r w:rsidRPr="008E6CFA">
              <w:rPr>
                <w:sz w:val="18"/>
                <w:szCs w:val="18"/>
              </w:rPr>
              <w:t>(http://engelsiz.kilis.edu.tr/)</w:t>
            </w:r>
            <w:r>
              <w:rPr>
                <w:sz w:val="18"/>
                <w:szCs w:val="18"/>
              </w:rPr>
              <w:t xml:space="preserve"> ile görüşmeniz önerilir. Ayrıca, ...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rsidR="0053441C" w:rsidRDefault="0053441C"/>
    <w:sectPr w:rsidR="0053441C">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rlito">
    <w:altName w:val="Times New Roman"/>
    <w:charset w:val="00"/>
    <w:family w:val="swiss"/>
    <w:pitch w:val="variable"/>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441C"/>
    <w:rsid w:val="001A7C10"/>
    <w:rsid w:val="003377FD"/>
    <w:rsid w:val="003B5766"/>
    <w:rsid w:val="00523F51"/>
    <w:rsid w:val="0053441C"/>
    <w:rsid w:val="005E3C64"/>
    <w:rsid w:val="00656CE5"/>
    <w:rsid w:val="008A20E7"/>
    <w:rsid w:val="008E6CFA"/>
    <w:rsid w:val="00AF6A01"/>
    <w:rsid w:val="00F43CD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KonuBal">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character" w:styleId="Kpr">
    <w:name w:val="Hyperlink"/>
    <w:basedOn w:val="VarsaylanParagrafYazTipi"/>
    <w:uiPriority w:val="99"/>
    <w:unhideWhenUsed/>
    <w:rsid w:val="00523F5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KonuBal">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character" w:styleId="Kpr">
    <w:name w:val="Hyperlink"/>
    <w:basedOn w:val="VarsaylanParagrafYazTipi"/>
    <w:uiPriority w:val="99"/>
    <w:unhideWhenUsed/>
    <w:rsid w:val="00523F5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1399528">
      <w:bodyDiv w:val="1"/>
      <w:marLeft w:val="0"/>
      <w:marRight w:val="0"/>
      <w:marTop w:val="0"/>
      <w:marBottom w:val="0"/>
      <w:divBdr>
        <w:top w:val="none" w:sz="0" w:space="0" w:color="auto"/>
        <w:left w:val="none" w:sz="0" w:space="0" w:color="auto"/>
        <w:bottom w:val="none" w:sz="0" w:space="0" w:color="auto"/>
        <w:right w:val="none" w:sz="0" w:space="0" w:color="auto"/>
      </w:divBdr>
    </w:div>
    <w:div w:id="1457749301">
      <w:bodyDiv w:val="1"/>
      <w:marLeft w:val="0"/>
      <w:marRight w:val="0"/>
      <w:marTop w:val="0"/>
      <w:marBottom w:val="0"/>
      <w:divBdr>
        <w:top w:val="none" w:sz="0" w:space="0" w:color="auto"/>
        <w:left w:val="none" w:sz="0" w:space="0" w:color="auto"/>
        <w:bottom w:val="none" w:sz="0" w:space="0" w:color="auto"/>
        <w:right w:val="none" w:sz="0" w:space="0" w:color="auto"/>
      </w:divBdr>
    </w:div>
    <w:div w:id="16883622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li.yildirim@kilis.edu.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712</Words>
  <Characters>4062</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8</cp:revision>
  <dcterms:created xsi:type="dcterms:W3CDTF">2025-10-22T19:27:00Z</dcterms:created>
  <dcterms:modified xsi:type="dcterms:W3CDTF">2026-09-16T11:36:00Z</dcterms:modified>
</cp:coreProperties>
</file>